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83" w:rsidRDefault="00D21D83" w:rsidP="00D21D83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/>
          <w:noProof/>
          <w:sz w:val="28"/>
        </w:rPr>
        <w:drawing>
          <wp:inline distT="0" distB="0" distL="0" distR="0">
            <wp:extent cx="446777" cy="822570"/>
            <wp:effectExtent l="19050" t="0" r="0" b="0"/>
            <wp:docPr id="2" name="Picture 2" descr="C:\Users\Administrator\Picture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645" r="3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06" cy="82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16A" w:rsidRPr="00872E46" w:rsidRDefault="00EE02F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ระเบียบกองทัพเรือ</w:t>
      </w:r>
    </w:p>
    <w:p w:rsidR="00D8216A" w:rsidRPr="00872E46" w:rsidRDefault="00EE02F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ว่าด้วยการก่อสร้าง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พ</w:t>
      </w:r>
      <w:r w:rsidRPr="00872E46">
        <w:rPr>
          <w:rFonts w:ascii="THSarabunPSK" w:hAnsi="THSarabunPSK" w:cs="THSarabunPSK"/>
          <w:color w:val="0070C0"/>
          <w:sz w:val="28"/>
        </w:rPr>
        <w:t>.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ศ</w:t>
      </w:r>
      <w:r w:rsidRPr="00872E46">
        <w:rPr>
          <w:rFonts w:ascii="THSarabunPSK" w:hAnsi="THSarabunPSK" w:cs="THSarabunPSK"/>
          <w:color w:val="0070C0"/>
          <w:sz w:val="28"/>
        </w:rPr>
        <w:t>.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๒๕๕๑</w:t>
      </w:r>
    </w:p>
    <w:p w:rsidR="00BC426D" w:rsidRPr="00872E46" w:rsidRDefault="00BC426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</w:p>
    <w:p w:rsidR="00BC426D" w:rsidRPr="00872E46" w:rsidRDefault="00BC426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ฯลฯ</w:t>
      </w:r>
    </w:p>
    <w:p w:rsidR="00BC426D" w:rsidRPr="00872E46" w:rsidRDefault="00EE02F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หมวด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๓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</w:p>
    <w:p w:rsidR="00D8216A" w:rsidRPr="00872E46" w:rsidRDefault="00EE02FD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การเสนอความต้องการสำหรับงานก่อสร้าง</w:t>
      </w:r>
    </w:p>
    <w:p w:rsidR="00D8216A" w:rsidRPr="00872E46" w:rsidRDefault="00D8216A" w:rsidP="00D8216A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16"/>
          <w:szCs w:val="16"/>
        </w:rPr>
      </w:pPr>
    </w:p>
    <w:p w:rsidR="00EE02FD" w:rsidRPr="00872E46" w:rsidRDefault="00D8216A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ab/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ข้อ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๗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ในการเสนอความต้องการงานก่อสร้าง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ให้หน่วยเจ้าของงานประสานหน่วยเทคนิค เพื่อตรวจสอบและจัดทำรายละเอียดขอบเขตของงานก่อสร้าง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หรือแบบร่าง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และประมาณงานก่อสร้างเบื้องต้น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แล้วจึงเสนอความต้องการนั้นในคำขอตั้งงบประมาณตามขั้นตอนต่อไป</w:t>
      </w:r>
    </w:p>
    <w:p w:rsidR="00EE02FD" w:rsidRPr="00872E46" w:rsidRDefault="00D8216A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ab/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ข้อ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๘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การเสนอความต้องการงานก่อสร้างกรณีเร่งด่วน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หากไม่ดำเนินอาจจะเกิดผลเสียแก่ทางราชการ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ให้หน่วยเจ้าของงานเสนอความต้องการถึงกรมส่งกำลังบำรุงทหารเรือ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พร้อมประสานหน่วยเทคนิคเพื่อจัดทำรายละเอียดขอบเขตของงานก่อสร้าง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หรือแบบร่าง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และประมาณงานก่อสร้างเบื้องต้น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เมื่อหน่วยเทคนิคดำเนินการเรียบร้อยแล้ว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ให้หน่วยเทคนิคเสนอกรมส่งกำลังบำรุงทหารเรือโดยตรง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เพื่อขอรับการสนับสนุนงบประมาณต่อไป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</w:p>
    <w:p w:rsidR="00BC426D" w:rsidRPr="00872E46" w:rsidRDefault="00BC426D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</w:p>
    <w:p w:rsidR="00BC426D" w:rsidRPr="00872E46" w:rsidRDefault="00BC426D" w:rsidP="00BC426D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หมวด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๔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</w:p>
    <w:p w:rsidR="00BC426D" w:rsidRPr="00872E46" w:rsidRDefault="00BC426D" w:rsidP="00BC42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>การขออนุมัติหลักการงานก่อสร้าง</w:t>
      </w:r>
    </w:p>
    <w:p w:rsidR="00BC426D" w:rsidRPr="00872E46" w:rsidRDefault="00BC426D" w:rsidP="00BC42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color w:val="0070C0"/>
          <w:sz w:val="16"/>
          <w:szCs w:val="16"/>
        </w:rPr>
      </w:pPr>
    </w:p>
    <w:p w:rsidR="00BC426D" w:rsidRPr="00872E46" w:rsidRDefault="00D8216A" w:rsidP="00D8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ab/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ข้อ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๙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การขออนุมัติหลักการงานก่อสร้าง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</w:p>
    <w:p w:rsidR="00EE02FD" w:rsidRPr="00872E46" w:rsidRDefault="00BC426D" w:rsidP="00925ED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 SarabunPSK" w:hAnsi="TH SarabunPSK" w:cs="TH SarabunPSK" w:hint="cs"/>
          <w:color w:val="0070C0"/>
          <w:spacing w:val="-8"/>
          <w:sz w:val="28"/>
          <w:cs/>
        </w:rPr>
        <w:tab/>
        <w:t xml:space="preserve"> </w:t>
      </w:r>
      <w:r w:rsidR="00EE02FD" w:rsidRPr="00872E46">
        <w:rPr>
          <w:rFonts w:ascii="TH SarabunPSK" w:hAnsi="TH SarabunPSK" w:cs="TH SarabunPSK" w:hint="cs"/>
          <w:color w:val="0070C0"/>
          <w:spacing w:val="-8"/>
          <w:sz w:val="28"/>
          <w:cs/>
        </w:rPr>
        <w:t>ข้อ</w:t>
      </w:r>
      <w:r w:rsidR="00EE02FD" w:rsidRPr="00872E46">
        <w:rPr>
          <w:rFonts w:ascii="TH SarabunPSK" w:hAnsi="TH SarabunPSK" w:cs="TH SarabunPSK"/>
          <w:color w:val="0070C0"/>
          <w:spacing w:val="-8"/>
          <w:sz w:val="28"/>
        </w:rPr>
        <w:t xml:space="preserve"> </w:t>
      </w:r>
      <w:r w:rsidR="00EE02FD" w:rsidRPr="00872E46">
        <w:rPr>
          <w:rFonts w:ascii="TH SarabunPSK" w:hAnsi="TH SarabunPSK" w:cs="TH SarabunPSK" w:hint="cs"/>
          <w:color w:val="0070C0"/>
          <w:spacing w:val="-8"/>
          <w:sz w:val="28"/>
          <w:cs/>
        </w:rPr>
        <w:t>๙</w:t>
      </w:r>
      <w:r w:rsidR="00EE02FD" w:rsidRPr="00872E46">
        <w:rPr>
          <w:rFonts w:ascii="TH SarabunPSK" w:hAnsi="TH SarabunPSK" w:cs="TH SarabunPSK"/>
          <w:color w:val="0070C0"/>
          <w:spacing w:val="-8"/>
          <w:sz w:val="28"/>
        </w:rPr>
        <w:t>.</w:t>
      </w:r>
      <w:r w:rsidR="00EE02FD" w:rsidRPr="00872E46">
        <w:rPr>
          <w:rFonts w:ascii="TH SarabunPSK" w:hAnsi="TH SarabunPSK" w:cs="TH SarabunPSK" w:hint="cs"/>
          <w:color w:val="0070C0"/>
          <w:spacing w:val="-8"/>
          <w:sz w:val="28"/>
          <w:cs/>
        </w:rPr>
        <w:t>๑</w:t>
      </w:r>
      <w:r w:rsidR="00EE02FD" w:rsidRPr="00872E46">
        <w:rPr>
          <w:rFonts w:ascii="TH SarabunPSK" w:hAnsi="TH SarabunPSK" w:cs="TH SarabunPSK"/>
          <w:color w:val="0070C0"/>
          <w:spacing w:val="-8"/>
          <w:sz w:val="28"/>
        </w:rPr>
        <w:t xml:space="preserve"> </w:t>
      </w:r>
      <w:r w:rsidR="00EE02FD" w:rsidRPr="00872E46">
        <w:rPr>
          <w:rFonts w:ascii="TH SarabunPSK" w:hAnsi="TH SarabunPSK" w:cs="TH SarabunPSK" w:hint="cs"/>
          <w:color w:val="0070C0"/>
          <w:spacing w:val="-8"/>
          <w:sz w:val="28"/>
          <w:cs/>
        </w:rPr>
        <w:t>งานก่อสร้างที่ใช้งบประมาณจากกองทัพเรือ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ไม่ว่าจะเป็นงานก่อสร้างในที่ดินซึ่งอยู่ในความครอบครองดูแลใช้ประโยชน์ของกองทัพเรือหรือไม่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>ต้องได้รับการอนุมัติหลักการจากกองทัพเรือก่อน</w:t>
      </w:r>
      <w:r w:rsidR="00EE02FD"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="00EE02FD" w:rsidRPr="00872E46">
        <w:rPr>
          <w:rFonts w:ascii="THSarabunPSK" w:hAnsi="THSarabunPSK" w:cs="THSarabunPSK" w:hint="cs"/>
          <w:color w:val="0070C0"/>
          <w:sz w:val="28"/>
          <w:cs/>
        </w:rPr>
        <w:t xml:space="preserve">จึงดำเนินการได้ </w:t>
      </w:r>
    </w:p>
    <w:p w:rsidR="00BC426D" w:rsidRPr="00872E46" w:rsidRDefault="00BC426D" w:rsidP="00DA0D9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>
        <w:rPr>
          <w:rFonts w:ascii="THSarabunPSK" w:hAnsi="THSarabunPSK" w:cs="THSarabunPSK"/>
          <w:sz w:val="28"/>
        </w:rPr>
        <w:lastRenderedPageBreak/>
        <w:tab/>
      </w:r>
      <w:r w:rsidRPr="00872E46">
        <w:rPr>
          <w:rFonts w:ascii="THSarabunPSK" w:hAnsi="THSarabunPSK" w:cs="THSarabunPSK" w:hint="cs"/>
          <w:color w:val="0070C0"/>
          <w:sz w:val="28"/>
          <w:cs/>
        </w:rPr>
        <w:t>ข้อ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๙</w:t>
      </w:r>
      <w:r w:rsidRPr="00872E46">
        <w:rPr>
          <w:rFonts w:ascii="THSarabunPSK" w:hAnsi="THSarabunPSK" w:cs="THSarabunPSK"/>
          <w:color w:val="0070C0"/>
          <w:sz w:val="28"/>
        </w:rPr>
        <w:t>.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๒</w:t>
      </w:r>
      <w:r w:rsidRPr="00872E46">
        <w:rPr>
          <w:rFonts w:ascii="THSarabunPSK" w:hAnsi="THSarabunPSK" w:cs="TH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 xml:space="preserve">งานที่ไม่ได้อยู่ในแผนจัดซื้อจ้างงานก่อสร้างประจำปีงบประมาณและแผนงานอื่นๆ ที่กองทัพเรือทราบวงเงินแล้ว ให้ถือว่ากองทัพเรือได้อนุมัติหลักการแล้ว ไม่ต้องอนุมัติหลักการอีก เว้นแต่จะมีการเปลี่ยนแปลงสาระสำคัญในแผน </w:t>
      </w:r>
    </w:p>
    <w:p w:rsidR="00E65276" w:rsidRPr="00872E46" w:rsidRDefault="00E65276" w:rsidP="00DA0D9E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70C0"/>
          <w:sz w:val="28"/>
        </w:rPr>
      </w:pPr>
      <w:r w:rsidRPr="00872E46">
        <w:rPr>
          <w:rFonts w:ascii="THSarabunPSK" w:hAnsi="THSarabunPSK" w:cs="THSarabunPSK"/>
          <w:color w:val="0070C0"/>
          <w:sz w:val="28"/>
        </w:rPr>
        <w:tab/>
      </w:r>
      <w:r w:rsidRPr="00872E46">
        <w:rPr>
          <w:rFonts w:ascii="THSarabunPSK" w:hAnsi="THSarabunPSK" w:cs="THSarabunPSK"/>
          <w:color w:val="0070C0"/>
          <w:sz w:val="28"/>
        </w:rPr>
        <w:tab/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ข้อ</w:t>
      </w:r>
      <w:r w:rsidRPr="00872E46">
        <w:rPr>
          <w:rFonts w:ascii="TH SarabunPSK" w:hAnsi="TH SarabunPSK" w:cs="TH SarabunPSK"/>
          <w:color w:val="0070C0"/>
          <w:sz w:val="28"/>
        </w:rPr>
        <w:t xml:space="preserve"> </w:t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๙</w:t>
      </w:r>
      <w:r w:rsidRPr="00872E46">
        <w:rPr>
          <w:rFonts w:ascii="TH SarabunPSK" w:hAnsi="TH SarabunPSK" w:cs="TH SarabunPSK"/>
          <w:color w:val="0070C0"/>
          <w:sz w:val="28"/>
        </w:rPr>
        <w:t>.</w:t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๓</w:t>
      </w:r>
      <w:r w:rsidRPr="00872E46">
        <w:rPr>
          <w:rFonts w:ascii="TH SarabunPSK" w:hAnsi="TH SarabunPSK" w:cs="TH SarabunPSK"/>
          <w:color w:val="0070C0"/>
          <w:sz w:val="28"/>
        </w:rPr>
        <w:t xml:space="preserve"> </w:t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งานก่อสร้างชั่วคราว หรืองานซ่อมแซม หรืองานรื้อถอนบางส่วนที่ใช้แรงงานของหน่วยเทคนิคดำเนินการ ให้หน่วยเทคนิคพิจารณาให้สนับสนุนงานนั้นได้ตามความเหมาะสม ไม่ต้องขออนุมัติหลักการและให้หน่วยเทคนิคจัดเจ้าหน้าที่กำกับดูแลงานนั้นให้เป็นไปด้วยความเรียบร้อย</w:t>
      </w:r>
    </w:p>
    <w:p w:rsidR="00FE3299" w:rsidRPr="00872E46" w:rsidRDefault="00FE3299" w:rsidP="00DA0D9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 SarabunPSK" w:hAnsi="TH SarabunPSK" w:cs="TH SarabunPSK" w:hint="cs"/>
          <w:color w:val="0070C0"/>
          <w:sz w:val="28"/>
          <w:cs/>
        </w:rPr>
        <w:tab/>
        <w:t>ข้อ</w:t>
      </w:r>
      <w:r w:rsidRPr="00872E46">
        <w:rPr>
          <w:rFonts w:ascii="TH SarabunPSK" w:hAnsi="TH SarabunPSK" w:cs="TH SarabunPSK"/>
          <w:color w:val="0070C0"/>
          <w:sz w:val="28"/>
        </w:rPr>
        <w:t xml:space="preserve"> </w:t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๙</w:t>
      </w:r>
      <w:r w:rsidRPr="00872E46">
        <w:rPr>
          <w:rFonts w:ascii="TH SarabunPSK" w:hAnsi="TH SarabunPSK" w:cs="TH SarabunPSK"/>
          <w:color w:val="0070C0"/>
          <w:sz w:val="28"/>
        </w:rPr>
        <w:t>.</w:t>
      </w:r>
      <w:r w:rsidRPr="00872E46">
        <w:rPr>
          <w:rFonts w:ascii="TH SarabunPSK" w:hAnsi="TH SarabunPSK" w:cs="TH SarabunPSK" w:hint="cs"/>
          <w:color w:val="0070C0"/>
          <w:sz w:val="28"/>
          <w:cs/>
        </w:rPr>
        <w:t>๔</w:t>
      </w:r>
      <w:r w:rsidRPr="00872E46">
        <w:rPr>
          <w:rFonts w:ascii="TH SarabunPSK" w:hAnsi="TH SarabunPSK" w:cs="TH SarabunPSK"/>
          <w:color w:val="0070C0"/>
          <w:sz w:val="28"/>
        </w:rPr>
        <w:t xml:space="preserve"> </w:t>
      </w:r>
      <w:r w:rsidRPr="00872E46">
        <w:rPr>
          <w:rFonts w:ascii="THSarabunPSK" w:hAnsi="THSarabunPSK" w:cs="THSarabunPSK" w:hint="cs"/>
          <w:color w:val="0070C0"/>
          <w:sz w:val="28"/>
          <w:cs/>
        </w:rPr>
        <w:t>การขออนุมัติหลักการ มีขั้นตอนดังนี้</w:t>
      </w:r>
    </w:p>
    <w:p w:rsidR="00DA0D9E" w:rsidRPr="00872E46" w:rsidRDefault="00DA0D9E" w:rsidP="00DA0D9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/>
          <w:color w:val="0070C0"/>
          <w:sz w:val="28"/>
        </w:rPr>
        <w:tab/>
      </w:r>
      <w:r w:rsidR="00371CAC" w:rsidRPr="00872E46">
        <w:rPr>
          <w:rFonts w:ascii="THSarabunPSK" w:hAnsi="THSarabunPSK" w:cs="THSarabunPSK" w:hint="cs"/>
          <w:color w:val="0070C0"/>
          <w:sz w:val="28"/>
          <w:cs/>
        </w:rPr>
        <w:t>๙.๔.๑ ให้หน่วยเจ้าของงานส่งข้อมูลความต้องการเบื้องต้นให้หน่วยเทคนิคจัดทำแบบร่าง ตำบลที่ และประมาณการงานก่อสร้างเบื้องต้น ในกรณีที่หน่วยนั้นสามารถจัดทำแบบร่าง ตำบลที่และประมาณการงานก่อสร้างเบื้องต้นได้ หรือมีแบบร่าง ตำบลที่ และประมาณการงานก่อสร้างเบื้องต้นจากหน่วยงานอื่น ต้องได้รับการพิจารณาความเหมาะสมของแบบร่าง ตำบลที่ และประมาณการงานก่อสร้างเบื้องต้นจากหน่วยเทคนิคก่อน</w:t>
      </w:r>
    </w:p>
    <w:p w:rsidR="00371CAC" w:rsidRPr="00872E46" w:rsidRDefault="00DA0D9E" w:rsidP="00DA0D9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color w:val="0070C0"/>
          <w:sz w:val="28"/>
        </w:rPr>
      </w:pPr>
      <w:r w:rsidRPr="00872E46">
        <w:rPr>
          <w:rFonts w:ascii="THSarabunPSK" w:hAnsi="THSarabunPSK" w:cs="THSarabunPSK" w:hint="cs"/>
          <w:color w:val="0070C0"/>
          <w:sz w:val="28"/>
          <w:cs/>
        </w:rPr>
        <w:tab/>
      </w:r>
      <w:r w:rsidR="00371CAC" w:rsidRPr="00872E46">
        <w:rPr>
          <w:rFonts w:ascii="THSarabunPSK" w:hAnsi="THSarabunPSK" w:cs="THSarabunPSK" w:hint="cs"/>
          <w:color w:val="0070C0"/>
          <w:sz w:val="28"/>
          <w:cs/>
        </w:rPr>
        <w:t>๙.๔.๒ เมื่อแบบร่าง ตำบลที่ และประมาณการงานก่อสร้างเบื้องต้นผ่านการพิจารณาของหน่วยเทคนิคแล้ว ให้หน่วยเจ้าของงานเสนออนุมัติหลักการต่อกองทัพเรือผ่านกรมส่งกำลังบำรุงทหารเรือ  โดยระบุเหตุผล ความจำเป็น ประโยชน์ที่ได้รับและ/หรือความคุ้มค่าในการลงทุน พร้อมแบบร่าง ตำบลที่ และประมาณการงานก่อสร้างเบื้องต้น รวมทั้งระบุแหล่งเงินที่จะนำมาก่อสร้าง (ถ้ามี)</w:t>
      </w:r>
    </w:p>
    <w:p w:rsidR="00DA0D9E" w:rsidRPr="00DA0D9E" w:rsidRDefault="00DA0D9E" w:rsidP="00DA0D9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16"/>
          <w:szCs w:val="16"/>
        </w:rPr>
      </w:pPr>
    </w:p>
    <w:p w:rsidR="00DA0D9E" w:rsidRDefault="00DA0D9E" w:rsidP="00DA0D9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 w:hint="cs"/>
          <w:sz w:val="28"/>
          <w:cs/>
        </w:rPr>
        <w:t>ฯลฯ</w:t>
      </w:r>
    </w:p>
    <w:p w:rsidR="00E65276" w:rsidRPr="00DA0D9E" w:rsidRDefault="00E65276" w:rsidP="00371C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SarabunPSK" w:hAnsi="THSarabunPSK" w:cs="THSarabunPSK"/>
          <w:sz w:val="16"/>
          <w:szCs w:val="16"/>
        </w:rPr>
      </w:pPr>
    </w:p>
    <w:p w:rsidR="00BE548C" w:rsidRDefault="00DA0D9E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 w:hint="cs"/>
          <w:noProof/>
          <w:sz w:val="28"/>
        </w:rPr>
        <w:drawing>
          <wp:inline distT="0" distB="0" distL="0" distR="0">
            <wp:extent cx="2241071" cy="611715"/>
            <wp:effectExtent l="19050" t="0" r="6829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95" cy="61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E50" w:rsidRDefault="00217E50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DA0D9E" w:rsidRDefault="00DA0D9E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Default="0093335D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/>
          <w:noProof/>
          <w:sz w:val="28"/>
        </w:rPr>
        <w:lastRenderedPageBreak/>
        <w:pict>
          <v:rect id="_x0000_s1027" style="position:absolute;left:0;text-align:left;margin-left:-1.5pt;margin-top:-18.1pt;width:246.55pt;height:549.8pt;z-index:251657215" filled="f"/>
        </w:pict>
      </w: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000EAA" w:rsidRPr="00872E46" w:rsidRDefault="00E16065" w:rsidP="000079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HSarabunPSK" w:hAnsi="THSarabunPSK" w:cs="THSarabunPSK" w:hint="cs"/>
          <w:b/>
          <w:bCs/>
          <w:color w:val="0070C0"/>
          <w:sz w:val="40"/>
          <w:szCs w:val="40"/>
        </w:rPr>
      </w:pPr>
      <w:r w:rsidRPr="00872E46">
        <w:rPr>
          <w:rFonts w:ascii="THSarabunPSK" w:hAnsi="THSarabunPSK" w:cs="THSarabunPSK" w:hint="cs"/>
          <w:b/>
          <w:bCs/>
          <w:color w:val="0070C0"/>
          <w:sz w:val="40"/>
          <w:szCs w:val="40"/>
          <w:cs/>
        </w:rPr>
        <w:t>การจัดการความรู้</w:t>
      </w:r>
      <w:r w:rsidR="00E6586E" w:rsidRPr="00872E46">
        <w:rPr>
          <w:rFonts w:ascii="THSarabunPSK" w:hAnsi="THSarabunPSK" w:cs="THSarabunPSK" w:hint="cs"/>
          <w:b/>
          <w:bCs/>
          <w:color w:val="0070C0"/>
          <w:sz w:val="40"/>
          <w:szCs w:val="40"/>
          <w:cs/>
        </w:rPr>
        <w:t xml:space="preserve"> </w:t>
      </w:r>
    </w:p>
    <w:p w:rsidR="002A2863" w:rsidRPr="00872E46" w:rsidRDefault="00E6586E" w:rsidP="000079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HSarabunPSK" w:hAnsi="THSarabunPSK" w:cs="THSarabunPSK"/>
          <w:b/>
          <w:bCs/>
          <w:color w:val="0070C0"/>
          <w:sz w:val="40"/>
          <w:szCs w:val="40"/>
          <w:cs/>
        </w:rPr>
      </w:pPr>
      <w:r w:rsidRPr="00872E46">
        <w:rPr>
          <w:rFonts w:ascii="THSarabunPSK" w:hAnsi="THSarabunPSK" w:cs="THSarabunPSK" w:hint="cs"/>
          <w:b/>
          <w:bCs/>
          <w:color w:val="0070C0"/>
          <w:sz w:val="40"/>
          <w:szCs w:val="40"/>
          <w:cs/>
        </w:rPr>
        <w:t>กรมช่างโยธาทหารเรือ ๒๕</w:t>
      </w:r>
      <w:r w:rsidR="00E742B3" w:rsidRPr="00872E46">
        <w:rPr>
          <w:rFonts w:ascii="THSarabunPSK" w:hAnsi="THSarabunPSK" w:cs="THSarabunPSK" w:hint="cs"/>
          <w:b/>
          <w:bCs/>
          <w:color w:val="0070C0"/>
          <w:sz w:val="40"/>
          <w:szCs w:val="40"/>
          <w:cs/>
        </w:rPr>
        <w:t>๖๐</w:t>
      </w: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Pr="00E6586E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2A2863" w:rsidRDefault="002A2863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DA0D9E" w:rsidRDefault="0093335D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  <w:r>
        <w:rPr>
          <w:rFonts w:ascii="THSarabunPSK" w:hAnsi="THSarabunPSK" w:cs="THSarabunPSK"/>
          <w:noProof/>
          <w:sz w:val="28"/>
        </w:rPr>
        <w:pict>
          <v:rect id="_x0000_s1030" style="position:absolute;left:0;text-align:left;margin-left:.85pt;margin-top:3.15pt;width:244.2pt;height:159.75pt;z-index:251662336" fillcolor="#1f497d [3215]" stroked="f">
            <v:textbox style="mso-next-textbox:#_x0000_s1030">
              <w:txbxContent>
                <w:p w:rsidR="008F24A2" w:rsidRPr="00000EAA" w:rsidRDefault="008F24A2" w:rsidP="008F24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</w:rPr>
                  </w:pPr>
                  <w:r w:rsidRPr="00000EA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>การเสนอความต้องการ</w:t>
                  </w:r>
                </w:p>
                <w:p w:rsidR="008F24A2" w:rsidRPr="00000EAA" w:rsidRDefault="00000EAA" w:rsidP="008F24A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>ขอให้</w:t>
                  </w:r>
                  <w:r w:rsidR="00E742B3" w:rsidRPr="00000EAA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 xml:space="preserve">จัดทำแบบร่าง และประมาณการงานก่อสร้างเบื้องต้น </w:t>
                  </w:r>
                  <w:r w:rsidR="008F24A2" w:rsidRPr="00000EAA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>(</w:t>
                  </w:r>
                  <w:r w:rsidR="008F24A2" w:rsidRPr="00000EA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>ที่เป็นเลิศ</w:t>
                  </w:r>
                  <w:r w:rsidR="008F24A2" w:rsidRPr="00000EAA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color w:val="FFFFFF" w:themeColor="background1"/>
                      <w:sz w:val="56"/>
                      <w:szCs w:val="56"/>
                      <w:cs/>
                    </w:rPr>
                    <w:t>)</w:t>
                  </w:r>
                </w:p>
                <w:p w:rsidR="008F24A2" w:rsidRPr="008F24A2" w:rsidRDefault="008F24A2" w:rsidP="008F24A2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DA0D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28"/>
        </w:rPr>
      </w:pPr>
    </w:p>
    <w:p w:rsidR="008F24A2" w:rsidRDefault="008F24A2" w:rsidP="00C64C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28"/>
        </w:rPr>
      </w:pPr>
    </w:p>
    <w:p w:rsidR="008F24A2" w:rsidRPr="00E16065" w:rsidRDefault="0093335D" w:rsidP="00E16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HSarabunPSK" w:hAnsi="THSarabunPSK" w:cs="THSarabunPSK"/>
          <w:b/>
          <w:bCs/>
          <w:sz w:val="32"/>
          <w:szCs w:val="32"/>
          <w:cs/>
        </w:rPr>
      </w:pPr>
      <w:r>
        <w:rPr>
          <w:rFonts w:ascii="THSarabunPSK" w:hAnsi="THSarabunPSK" w:cs="THSarabunPSK"/>
          <w:b/>
          <w:bCs/>
          <w:noProof/>
          <w:sz w:val="32"/>
          <w:szCs w:val="32"/>
        </w:rPr>
        <w:pict>
          <v:rect id="_x0000_s1032" style="position:absolute;left:0;text-align:left;margin-left:.85pt;margin-top:111.95pt;width:139.5pt;height:83.6pt;z-index:251664384" fillcolor="#1f497d [3215]" stroked="f">
            <v:textbox style="mso-next-textbox:#_x0000_s1032">
              <w:txbxContent>
                <w:p w:rsidR="00770BEB" w:rsidRPr="00770BEB" w:rsidRDefault="00770BEB" w:rsidP="00770BEB">
                  <w:pPr>
                    <w:rPr>
                      <w:rFonts w:hint="cs"/>
                      <w:cs/>
                    </w:rPr>
                  </w:pPr>
                  <w:r w:rsidRPr="00770BEB">
                    <w:rPr>
                      <w:rFonts w:hint="cs"/>
                      <w:sz w:val="32"/>
                      <w:szCs w:val="22"/>
                      <w:cs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HSarabunPSK" w:hAnsi="THSarabunPSK" w:cs="THSarabunPSK"/>
          <w:b/>
          <w:bCs/>
          <w:noProof/>
          <w:sz w:val="32"/>
          <w:szCs w:val="32"/>
        </w:rPr>
        <w:pict>
          <v:rect id="_x0000_s1031" style="position:absolute;left:0;text-align:left;margin-left:116.45pt;margin-top:111.95pt;width:126.75pt;height:83.6pt;z-index:251663360" fillcolor="#1f497d [3215]" stroked="f">
            <v:textbox style="mso-next-textbox:#_x0000_s1031">
              <w:txbxContent>
                <w:p w:rsidR="00770BEB" w:rsidRPr="00770BEB" w:rsidRDefault="00770BEB" w:rsidP="00770BE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HSarabunPSK" w:hAnsi="THSarabunPSK" w:cs="THSarabunPSK"/>
                      <w:b/>
                      <w:bCs/>
                      <w:sz w:val="10"/>
                      <w:szCs w:val="10"/>
                    </w:rPr>
                  </w:pPr>
                </w:p>
                <w:p w:rsidR="00E742B3" w:rsidRPr="00000EAA" w:rsidRDefault="00770BEB" w:rsidP="00E742B3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HSarabunPSK" w:hAnsi="THSarabunPSK" w:cs="TH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000EAA">
                    <w:rPr>
                      <w:rFonts w:ascii="THSarabunPSK" w:hAnsi="THSarabunPSK" w:cs="TH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จัดทำโดย</w:t>
                  </w:r>
                </w:p>
                <w:p w:rsidR="00770BEB" w:rsidRPr="00000EAA" w:rsidRDefault="00E742B3" w:rsidP="00770BE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HSarabunPSK" w:hAnsi="THSarabunPSK" w:cs="TH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000EAA">
                    <w:rPr>
                      <w:rFonts w:ascii="THSarabunPSK" w:hAnsi="THSarabunPSK" w:cs="TH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แผนกอาคารและโยธา</w:t>
                  </w:r>
                </w:p>
                <w:p w:rsidR="00770BEB" w:rsidRPr="00000EAA" w:rsidRDefault="00770BEB" w:rsidP="00770BE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HSarabunPSK" w:hAnsi="THSarabunPSK" w:cs="TH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000EAA">
                    <w:rPr>
                      <w:rFonts w:ascii="THSarabunPSK" w:hAnsi="THSarabunPSK" w:cs="TH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 xml:space="preserve">กองแผนและโครงการ </w:t>
                  </w:r>
                </w:p>
                <w:p w:rsidR="00770BEB" w:rsidRPr="00E16065" w:rsidRDefault="00770BEB" w:rsidP="00770BEB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HSarabunPSK" w:hAnsi="THSarabunPSK" w:cs="TH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00EAA">
                    <w:rPr>
                      <w:rFonts w:ascii="THSarabunPSK" w:hAnsi="THSarabunPSK" w:cs="TH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กรมช่างโยธาทหารเรือ</w:t>
                  </w:r>
                  <w:r>
                    <w:rPr>
                      <w:rFonts w:ascii="THSarabunPSK" w:hAnsi="THSarabunPSK" w:cs="TH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xbxContent>
            </v:textbox>
          </v:rect>
        </w:pict>
      </w:r>
    </w:p>
    <w:sectPr w:rsidR="008F24A2" w:rsidRPr="00E16065" w:rsidSect="000C0809">
      <w:pgSz w:w="16838" w:h="11906" w:orient="landscape"/>
      <w:pgMar w:top="851" w:right="567" w:bottom="851" w:left="567" w:header="709" w:footer="709" w:gutter="0"/>
      <w:cols w:num="3"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381"/>
  <w:displayHorizontalDrawingGridEvery w:val="2"/>
  <w:characterSpacingControl w:val="doNotCompress"/>
  <w:savePreviewPicture/>
  <w:compat>
    <w:applyBreakingRules/>
  </w:compat>
  <w:rsids>
    <w:rsidRoot w:val="00A72B0C"/>
    <w:rsid w:val="00000EAA"/>
    <w:rsid w:val="00007905"/>
    <w:rsid w:val="00024E1E"/>
    <w:rsid w:val="000C0809"/>
    <w:rsid w:val="00143F4F"/>
    <w:rsid w:val="001E66D2"/>
    <w:rsid w:val="00217E50"/>
    <w:rsid w:val="002A2863"/>
    <w:rsid w:val="00371CAC"/>
    <w:rsid w:val="003A1FA3"/>
    <w:rsid w:val="003E23C3"/>
    <w:rsid w:val="00456A2D"/>
    <w:rsid w:val="00482828"/>
    <w:rsid w:val="00484831"/>
    <w:rsid w:val="004C59A8"/>
    <w:rsid w:val="0052663E"/>
    <w:rsid w:val="005758F3"/>
    <w:rsid w:val="0064020E"/>
    <w:rsid w:val="00770BEB"/>
    <w:rsid w:val="00872E46"/>
    <w:rsid w:val="008741B7"/>
    <w:rsid w:val="008F24A2"/>
    <w:rsid w:val="00925EDC"/>
    <w:rsid w:val="0093335D"/>
    <w:rsid w:val="009A6A1C"/>
    <w:rsid w:val="009B789A"/>
    <w:rsid w:val="00A72B0C"/>
    <w:rsid w:val="00A77C39"/>
    <w:rsid w:val="00AE582F"/>
    <w:rsid w:val="00B65AB3"/>
    <w:rsid w:val="00BC426D"/>
    <w:rsid w:val="00BC4547"/>
    <w:rsid w:val="00BE548C"/>
    <w:rsid w:val="00C64CC9"/>
    <w:rsid w:val="00C656F9"/>
    <w:rsid w:val="00D21D83"/>
    <w:rsid w:val="00D8216A"/>
    <w:rsid w:val="00DA0D9E"/>
    <w:rsid w:val="00E16065"/>
    <w:rsid w:val="00E65276"/>
    <w:rsid w:val="00E6586E"/>
    <w:rsid w:val="00E742B3"/>
    <w:rsid w:val="00E7434D"/>
    <w:rsid w:val="00EE02FD"/>
    <w:rsid w:val="00EE5FE3"/>
    <w:rsid w:val="00F24988"/>
    <w:rsid w:val="00FE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c0000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FD"/>
    <w:pPr>
      <w:spacing w:after="160" w:line="259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1D83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2017-05-19T06:53:00Z</cp:lastPrinted>
  <dcterms:created xsi:type="dcterms:W3CDTF">2017-05-19T06:30:00Z</dcterms:created>
  <dcterms:modified xsi:type="dcterms:W3CDTF">2017-05-19T06:53:00Z</dcterms:modified>
</cp:coreProperties>
</file>