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9" w:type="dxa"/>
        <w:tblInd w:w="-885" w:type="dxa"/>
        <w:tblBorders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9"/>
        <w:gridCol w:w="5758"/>
        <w:gridCol w:w="425"/>
        <w:gridCol w:w="992"/>
        <w:gridCol w:w="709"/>
        <w:gridCol w:w="992"/>
        <w:gridCol w:w="1134"/>
      </w:tblGrid>
      <w:tr w:rsidR="00C41200" w:rsidRPr="00343911" w:rsidTr="00D32E86">
        <w:trPr>
          <w:trHeight w:val="985"/>
        </w:trPr>
        <w:tc>
          <w:tcPr>
            <w:tcW w:w="11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1200" w:rsidRPr="00326719" w:rsidRDefault="00187DF9" w:rsidP="00326719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noProof/>
                <w:sz w:val="36"/>
                <w:szCs w:val="3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1905</wp:posOffset>
                  </wp:positionV>
                  <wp:extent cx="575310" cy="541020"/>
                  <wp:effectExtent l="19050" t="0" r="0" b="0"/>
                  <wp:wrapNone/>
                  <wp:docPr id="1" name="Picture 1" descr="C:\Users\Sunisa\Desktop\หน้าจอ\p1R copy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unisa\Desktop\หน้าจอ\p1R copy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7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7DF9" w:rsidRDefault="00984DA1" w:rsidP="00187DF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5351145</wp:posOffset>
                  </wp:positionH>
                  <wp:positionV relativeFrom="paragraph">
                    <wp:posOffset>-109220</wp:posOffset>
                  </wp:positionV>
                  <wp:extent cx="1112520" cy="922020"/>
                  <wp:effectExtent l="19050" t="0" r="0" b="0"/>
                  <wp:wrapNone/>
                  <wp:docPr id="3" name="Picture 1" descr="C:\Users\Sunisa\Desktop\km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unisa\Desktop\km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922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41200" w:rsidRPr="0034391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สรุปองค์ความรู้ของ</w:t>
            </w:r>
            <w:r w:rsidR="00187DF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กอง</w:t>
            </w:r>
            <w:r w:rsidR="00B942E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.....วิทยาการ</w:t>
            </w:r>
            <w:r w:rsidR="00B942E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.....</w:t>
            </w:r>
            <w:r w:rsidR="00187DF9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...</w:t>
            </w:r>
            <w:r w:rsidR="00187DF9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แผนก</w:t>
            </w:r>
            <w:r w:rsidR="00C41200" w:rsidRPr="0034391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....</w:t>
            </w:r>
            <w:r w:rsidR="00B942E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วิทยาการ</w:t>
            </w:r>
            <w:r w:rsidR="00C41200" w:rsidRPr="0034391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....</w:t>
            </w:r>
            <w:r w:rsidR="00B942E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..</w:t>
            </w:r>
            <w:r w:rsidR="00C41200" w:rsidRPr="00343911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..........</w:t>
            </w:r>
          </w:p>
          <w:p w:rsidR="00C41200" w:rsidRPr="00343911" w:rsidRDefault="00187DF9" w:rsidP="00187DF9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หมวดงาน........................................................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1200" w:rsidRPr="00343911" w:rsidRDefault="00485B3B" w:rsidP="00C41200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6"/>
                <w:szCs w:val="3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01" type="#_x0000_t202" style="position:absolute;left:0;text-align:left;margin-left:29pt;margin-top:-52.15pt;width:32.35pt;height:22.25pt;z-index:251734016;mso-position-horizontal-relative:text;mso-position-vertical-relative:text" stroked="f">
                  <v:textbox>
                    <w:txbxContent>
                      <w:p w:rsidR="00027B5C" w:rsidRPr="00027B5C" w:rsidRDefault="00027B5C" w:rsidP="00027B5C">
                        <w:pPr>
                          <w:jc w:val="center"/>
                          <w:rPr>
                            <w:rFonts w:ascii="TH SarabunPSK" w:hAnsi="TH SarabunPSK" w:cs="TH SarabunPSK"/>
                          </w:rPr>
                        </w:pPr>
                        <w:r w:rsidRPr="00027B5C">
                          <w:rPr>
                            <w:rFonts w:ascii="TH SarabunPSK" w:hAnsi="TH SarabunPSK" w:cs="TH SarabunPSK"/>
                            <w:cs/>
                          </w:rPr>
                          <w:t>๑</w:t>
                        </w:r>
                      </w:p>
                    </w:txbxContent>
                  </v:textbox>
                </v:shape>
              </w:pict>
            </w:r>
          </w:p>
        </w:tc>
      </w:tr>
      <w:tr w:rsidR="00343911" w:rsidRPr="00343911" w:rsidTr="00D32E86">
        <w:trPr>
          <w:cantSplit/>
          <w:trHeight w:val="492"/>
        </w:trPr>
        <w:tc>
          <w:tcPr>
            <w:tcW w:w="6947" w:type="dxa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520EFE" w:rsidRDefault="00343911" w:rsidP="00520EFE">
            <w:pPr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E92B59">
              <w:rPr>
                <w:rFonts w:ascii="TH SarabunPSK" w:hAnsi="TH SarabunPSK" w:cs="TH SarabunPSK"/>
                <w:b/>
                <w:bCs/>
                <w:cs/>
              </w:rPr>
              <w:t xml:space="preserve">เรื่อง </w:t>
            </w:r>
            <w:r w:rsidR="00B942E2">
              <w:rPr>
                <w:rFonts w:ascii="TH SarabunPSK" w:hAnsi="TH SarabunPSK" w:cs="TH SarabunPSK" w:hint="cs"/>
                <w:b/>
                <w:bCs/>
                <w:cs/>
              </w:rPr>
              <w:t>การ</w:t>
            </w:r>
            <w:r w:rsidR="00520EFE">
              <w:rPr>
                <w:rFonts w:ascii="TH SarabunPSK" w:hAnsi="TH SarabunPSK" w:cs="TH SarabunPSK" w:hint="cs"/>
                <w:b/>
                <w:bCs/>
                <w:cs/>
              </w:rPr>
              <w:t>แนวทางเลือกหัวข้อการจัดการความรู้</w:t>
            </w:r>
            <w:r w:rsidR="00B942E2">
              <w:rPr>
                <w:rFonts w:ascii="TH SarabunPSK" w:hAnsi="TH SarabunPSK" w:cs="TH SarabunPSK" w:hint="cs"/>
                <w:b/>
                <w:bCs/>
                <w:cs/>
              </w:rPr>
              <w:t>ของ</w:t>
            </w:r>
            <w:r w:rsidR="00520EFE">
              <w:rPr>
                <w:rFonts w:ascii="TH SarabunPSK" w:hAnsi="TH SarabunPSK" w:cs="TH SarabunPSK" w:hint="cs"/>
                <w:b/>
                <w:bCs/>
                <w:cs/>
              </w:rPr>
              <w:t xml:space="preserve">แผนกวิทยาการ </w:t>
            </w:r>
          </w:p>
          <w:p w:rsidR="00BD07DA" w:rsidRPr="00520EFE" w:rsidRDefault="00520EFE" w:rsidP="00520EF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520EFE">
              <w:rPr>
                <w:rFonts w:ascii="TH SarabunPSK" w:hAnsi="TH SarabunPSK" w:cs="TH SarabunPSK" w:hint="cs"/>
                <w:b/>
                <w:bCs/>
                <w:cs/>
              </w:rPr>
              <w:t xml:space="preserve">กองวิทยาการ </w:t>
            </w:r>
            <w:r w:rsidR="00B942E2" w:rsidRPr="00520EFE">
              <w:rPr>
                <w:rFonts w:ascii="TH SarabunPSK" w:hAnsi="TH SarabunPSK" w:cs="TH SarabunPSK" w:hint="cs"/>
                <w:b/>
                <w:bCs/>
                <w:cs/>
              </w:rPr>
              <w:t>กรมช่างโยธาทหารเรือ</w:t>
            </w:r>
          </w:p>
          <w:p w:rsidR="00343911" w:rsidRPr="00E92B59" w:rsidRDefault="00B942E2" w:rsidP="00520EFE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(</w:t>
            </w:r>
            <w:r w:rsidR="00520EFE">
              <w:rPr>
                <w:rFonts w:ascii="TH SarabunPSK" w:hAnsi="TH SarabunPSK" w:cs="TH SarabunPSK"/>
                <w:b/>
                <w:bCs/>
              </w:rPr>
              <w:t xml:space="preserve">Conceptual TAD KM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3911" w:rsidRPr="00E92B59" w:rsidRDefault="0079066B" w:rsidP="00FC0E8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92B59">
              <w:rPr>
                <w:rFonts w:ascii="TH SarabunPSK" w:hAnsi="TH SarabunPSK" w:cs="TH SarabunPSK" w:hint="cs"/>
                <w:b/>
                <w:bCs/>
                <w:cs/>
              </w:rPr>
              <w:t>ผู้จัดทำ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3911" w:rsidRPr="00E92B59" w:rsidRDefault="00BD07DA" w:rsidP="00FC0E8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น.ท.อุทัย  กรรณแก้ว</w:t>
            </w:r>
          </w:p>
        </w:tc>
      </w:tr>
      <w:tr w:rsidR="00343911" w:rsidRPr="00343911" w:rsidTr="00D32E86">
        <w:trPr>
          <w:cantSplit/>
          <w:trHeight w:val="524"/>
        </w:trPr>
        <w:tc>
          <w:tcPr>
            <w:tcW w:w="6947" w:type="dxa"/>
            <w:gridSpan w:val="2"/>
            <w:vMerge/>
            <w:tcBorders>
              <w:bottom w:val="single" w:sz="4" w:space="0" w:color="auto"/>
            </w:tcBorders>
            <w:textDirection w:val="btLr"/>
          </w:tcPr>
          <w:p w:rsidR="00343911" w:rsidRPr="00E92B59" w:rsidRDefault="00343911" w:rsidP="00FC0E81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3911" w:rsidRPr="00E92B59" w:rsidRDefault="00343911" w:rsidP="005568E5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92B59">
              <w:rPr>
                <w:rFonts w:ascii="TH SarabunPSK" w:hAnsi="TH SarabunPSK" w:cs="TH SarabunPSK"/>
                <w:b/>
                <w:bCs/>
                <w:cs/>
              </w:rPr>
              <w:t>วันที่</w:t>
            </w:r>
            <w:r w:rsidR="005568E5">
              <w:rPr>
                <w:rFonts w:ascii="TH SarabunPSK" w:hAnsi="TH SarabunPSK" w:cs="TH SarabunPSK" w:hint="cs"/>
                <w:b/>
                <w:bCs/>
                <w:cs/>
              </w:rPr>
              <w:t>นำเสนอ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3911" w:rsidRPr="00E92B59" w:rsidRDefault="00520EFE" w:rsidP="00B05AA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๑๕ </w:t>
            </w:r>
            <w:r w:rsidR="00BD07DA">
              <w:rPr>
                <w:rFonts w:ascii="TH SarabunPSK" w:hAnsi="TH SarabunPSK" w:cs="TH SarabunPSK" w:hint="cs"/>
                <w:b/>
                <w:bCs/>
                <w:cs/>
              </w:rPr>
              <w:t>ม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ี.ค</w:t>
            </w:r>
            <w:r w:rsidR="00BD07DA">
              <w:rPr>
                <w:rFonts w:ascii="TH SarabunPSK" w:hAnsi="TH SarabunPSK" w:cs="TH SarabunPSK" w:hint="cs"/>
                <w:b/>
                <w:bCs/>
                <w:cs/>
              </w:rPr>
              <w:t>.๖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๔</w:t>
            </w:r>
          </w:p>
        </w:tc>
      </w:tr>
      <w:tr w:rsidR="00343911" w:rsidRPr="00343911" w:rsidTr="00D32E86">
        <w:tc>
          <w:tcPr>
            <w:tcW w:w="1119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43911" w:rsidRPr="00343911" w:rsidRDefault="00343911" w:rsidP="00FC0E81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343911" w:rsidRDefault="00C35458" w:rsidP="00FC0E81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544831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วัตถุประสงค์</w:t>
            </w:r>
            <w:r w:rsidR="007B076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:rsidR="00BD07DA" w:rsidRDefault="00BD07DA" w:rsidP="00BD07DA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  <w:r w:rsidR="00B942E2" w:rsidRPr="00BD07DA">
              <w:rPr>
                <w:rFonts w:ascii="TH SarabunPSK" w:hAnsi="TH SarabunPSK" w:cs="TH SarabunPSK"/>
              </w:rPr>
              <w:t xml:space="preserve">. </w:t>
            </w:r>
            <w:r w:rsidR="00B942E2" w:rsidRPr="0019005A">
              <w:rPr>
                <w:rFonts w:ascii="TH SarabunPSK" w:hAnsi="TH SarabunPSK" w:cs="TH SarabunPSK"/>
                <w:spacing w:val="-10"/>
                <w:cs/>
              </w:rPr>
              <w:t>เพื่อ</w:t>
            </w:r>
            <w:r w:rsidRPr="0019005A">
              <w:rPr>
                <w:rFonts w:ascii="TH SarabunPSK" w:hAnsi="TH SarabunPSK" w:cs="TH SarabunPSK" w:hint="cs"/>
                <w:spacing w:val="-10"/>
                <w:cs/>
              </w:rPr>
              <w:t>ถ่ายทอดขั้นตอน</w:t>
            </w:r>
            <w:r w:rsidRPr="0019005A">
              <w:rPr>
                <w:rFonts w:ascii="TH SarabunPSK" w:hAnsi="TH SarabunPSK" w:cs="TH SarabunPSK"/>
                <w:spacing w:val="-10"/>
                <w:cs/>
              </w:rPr>
              <w:t>วิธีปฏิบัติที่ถูกต้อง</w:t>
            </w:r>
            <w:r w:rsidRPr="0019005A">
              <w:rPr>
                <w:rFonts w:ascii="TH SarabunPSK" w:hAnsi="TH SarabunPSK" w:cs="TH SarabunPSK" w:hint="cs"/>
                <w:spacing w:val="-10"/>
                <w:cs/>
              </w:rPr>
              <w:t>ในการ</w:t>
            </w:r>
            <w:r w:rsidR="00520EFE">
              <w:rPr>
                <w:rFonts w:ascii="TH SarabunPSK" w:hAnsi="TH SarabunPSK" w:cs="TH SarabunPSK" w:hint="cs"/>
                <w:spacing w:val="-10"/>
                <w:cs/>
              </w:rPr>
              <w:t>เลือกหัวข้อการจัดการความรู้ของแผนกวิทยาการตาม</w:t>
            </w:r>
            <w:r w:rsidRPr="0019005A">
              <w:rPr>
                <w:rFonts w:ascii="TH SarabunPSK" w:hAnsi="TH SarabunPSK" w:cs="TH SarabunPSK" w:hint="cs"/>
                <w:spacing w:val="-10"/>
                <w:cs/>
              </w:rPr>
              <w:t>งานกระบวน</w:t>
            </w:r>
            <w:r w:rsidR="00520EFE">
              <w:rPr>
                <w:rFonts w:ascii="TH SarabunPSK" w:hAnsi="TH SarabunPSK" w:cs="TH SarabunPSK" w:hint="cs"/>
                <w:spacing w:val="-10"/>
                <w:cs/>
              </w:rPr>
              <w:t>การพัฒนากำลังพลสาย ชย.</w:t>
            </w:r>
            <w:r w:rsidRPr="0019005A">
              <w:rPr>
                <w:rFonts w:ascii="TH SarabunPSK" w:hAnsi="TH SarabunPSK" w:cs="TH SarabunPSK" w:hint="cs"/>
                <w:spacing w:val="-10"/>
                <w:cs/>
              </w:rPr>
              <w:t xml:space="preserve">ของกรมช่างโยธาทหารเรือ </w:t>
            </w:r>
            <w:r w:rsidR="00732520" w:rsidRPr="00732520">
              <w:rPr>
                <w:rFonts w:ascii="TH SarabunPSK" w:hAnsi="TH SarabunPSK" w:cs="TH SarabunPSK" w:hint="cs"/>
                <w:cs/>
              </w:rPr>
              <w:t>ตาม</w:t>
            </w:r>
            <w:r w:rsidR="00520EFE">
              <w:rPr>
                <w:rFonts w:ascii="TH SarabunPSK" w:hAnsi="TH SarabunPSK" w:cs="TH SarabunPSK" w:hint="cs"/>
                <w:cs/>
              </w:rPr>
              <w:t xml:space="preserve">แนวทางการจัดการความรู้ </w:t>
            </w:r>
            <w:r w:rsidR="00732520" w:rsidRPr="00732520">
              <w:rPr>
                <w:rFonts w:ascii="TH SarabunPSK" w:hAnsi="TH SarabunPSK" w:cs="TH SarabunPSK" w:hint="cs"/>
                <w:cs/>
              </w:rPr>
              <w:t>(</w:t>
            </w:r>
            <w:r w:rsidR="00520EFE">
              <w:rPr>
                <w:rFonts w:ascii="TH SarabunPSK" w:hAnsi="TH SarabunPSK" w:cs="TH SarabunPSK"/>
              </w:rPr>
              <w:t>KM</w:t>
            </w:r>
            <w:r w:rsidR="00732520" w:rsidRPr="00732520">
              <w:rPr>
                <w:rFonts w:ascii="TH SarabunPSK" w:hAnsi="TH SarabunPSK" w:cs="TH SarabunPSK" w:hint="cs"/>
                <w:cs/>
              </w:rPr>
              <w:t>) ของ ทร.</w:t>
            </w:r>
            <w:r w:rsidR="00732520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ให้กำลังพล</w:t>
            </w:r>
            <w:r w:rsidR="00732520">
              <w:rPr>
                <w:rFonts w:ascii="TH SarabunPSK" w:hAnsi="TH SarabunPSK" w:cs="TH SarabunPSK" w:hint="cs"/>
                <w:cs/>
              </w:rPr>
              <w:t>ของ ชย.ทร.</w:t>
            </w:r>
            <w:r>
              <w:rPr>
                <w:rFonts w:ascii="TH SarabunPSK" w:hAnsi="TH SarabunPSK" w:cs="TH SarabunPSK" w:hint="cs"/>
                <w:cs/>
              </w:rPr>
              <w:t xml:space="preserve"> และผู้สนใจได้รับทราบ</w:t>
            </w:r>
            <w:r w:rsidR="00B942E2" w:rsidRPr="00BD07DA">
              <w:rPr>
                <w:rFonts w:ascii="TH SarabunPSK" w:hAnsi="TH SarabunPSK" w:cs="TH SarabunPSK"/>
              </w:rPr>
              <w:t xml:space="preserve"> </w:t>
            </w:r>
          </w:p>
          <w:p w:rsidR="000731E2" w:rsidRDefault="00BD07DA" w:rsidP="00732520">
            <w:pPr>
              <w:jc w:val="thaiDistribute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  <w:r w:rsidR="00B942E2" w:rsidRPr="00BD07DA">
              <w:rPr>
                <w:rFonts w:ascii="TH SarabunPSK" w:hAnsi="TH SarabunPSK" w:cs="TH SarabunPSK"/>
              </w:rPr>
              <w:t xml:space="preserve">. </w:t>
            </w:r>
            <w:r w:rsidR="00B942E2" w:rsidRPr="00BD07DA">
              <w:rPr>
                <w:rFonts w:ascii="TH SarabunPSK" w:hAnsi="TH SarabunPSK" w:cs="TH SarabunPSK"/>
                <w:cs/>
              </w:rPr>
              <w:t>เพื่อ</w:t>
            </w:r>
            <w:r w:rsidR="00520EFE">
              <w:rPr>
                <w:rFonts w:ascii="TH SarabunPSK" w:hAnsi="TH SarabunPSK" w:cs="TH SarabunPSK" w:hint="cs"/>
                <w:cs/>
              </w:rPr>
              <w:t>ให้</w:t>
            </w:r>
            <w:r w:rsidR="00B942E2" w:rsidRPr="00BD07DA">
              <w:rPr>
                <w:rFonts w:ascii="TH SarabunPSK" w:hAnsi="TH SarabunPSK" w:cs="TH SarabunPSK"/>
                <w:cs/>
              </w:rPr>
              <w:t>ผู้</w:t>
            </w:r>
            <w:r w:rsidR="00520EFE">
              <w:rPr>
                <w:rFonts w:ascii="TH SarabunPSK" w:hAnsi="TH SarabunPSK" w:cs="TH SarabunPSK" w:hint="cs"/>
                <w:cs/>
              </w:rPr>
              <w:t>ส่งเสริมการจัดการความรู้ (</w:t>
            </w:r>
            <w:r w:rsidR="00520EFE">
              <w:rPr>
                <w:rFonts w:ascii="TH SarabunPSK" w:hAnsi="TH SarabunPSK" w:cs="TH SarabunPSK"/>
              </w:rPr>
              <w:t>KM fa</w:t>
            </w:r>
            <w:r w:rsidR="00520EFE">
              <w:rPr>
                <w:rFonts w:ascii="TH SarabunPSK" w:hAnsi="TH SarabunPSK" w:cs="TH SarabunPSK" w:hint="cs"/>
                <w:cs/>
              </w:rPr>
              <w:t>) และผู้ที่เกี่ยวข้อง</w:t>
            </w:r>
            <w:r w:rsidR="00B942E2" w:rsidRPr="00BD07DA">
              <w:rPr>
                <w:rFonts w:ascii="TH SarabunPSK" w:hAnsi="TH SarabunPSK" w:cs="TH SarabunPSK"/>
                <w:cs/>
              </w:rPr>
              <w:t>ที่</w:t>
            </w:r>
            <w:r>
              <w:rPr>
                <w:rFonts w:ascii="TH SarabunPSK" w:hAnsi="TH SarabunPSK" w:cs="TH SarabunPSK" w:hint="cs"/>
                <w:cs/>
              </w:rPr>
              <w:t>ต้อง</w:t>
            </w:r>
            <w:r w:rsidR="00520EFE">
              <w:rPr>
                <w:rFonts w:ascii="TH SarabunPSK" w:hAnsi="TH SarabunPSK" w:cs="TH SarabunPSK" w:hint="cs"/>
                <w:cs/>
              </w:rPr>
              <w:t>ดำเนินงานการจัดการความรู้เพื่อช่วยใน</w:t>
            </w:r>
            <w:r w:rsidR="00B942E2" w:rsidRPr="00BD07DA">
              <w:rPr>
                <w:rFonts w:ascii="TH SarabunPSK" w:hAnsi="TH SarabunPSK" w:cs="TH SarabunPSK"/>
                <w:cs/>
              </w:rPr>
              <w:t>ปฏิบัติงาน</w:t>
            </w:r>
            <w:r w:rsidR="00520EFE">
              <w:rPr>
                <w:rFonts w:ascii="TH SarabunPSK" w:hAnsi="TH SarabunPSK" w:cs="TH SarabunPSK" w:hint="cs"/>
                <w:cs/>
              </w:rPr>
              <w:t xml:space="preserve">ตามกระบวนการพัฒนากำลังพลสาย ชย. และการบวนการหลักอื่น ๆ </w:t>
            </w:r>
            <w:r w:rsidR="00732520">
              <w:rPr>
                <w:rFonts w:ascii="TH SarabunPSK" w:hAnsi="TH SarabunPSK" w:cs="TH SarabunPSK" w:hint="cs"/>
                <w:cs/>
              </w:rPr>
              <w:t>ของกรมช่างโยธาทหารเรือ</w:t>
            </w:r>
            <w:r w:rsidR="00732520">
              <w:rPr>
                <w:rFonts w:ascii="TH SarabunPSK" w:hAnsi="TH SarabunPSK" w:cs="TH SarabunPSK"/>
                <w:cs/>
              </w:rPr>
              <w:t xml:space="preserve"> สามารถน</w:t>
            </w:r>
            <w:r w:rsidR="00732520">
              <w:rPr>
                <w:rFonts w:ascii="TH SarabunPSK" w:hAnsi="TH SarabunPSK" w:cs="TH SarabunPSK" w:hint="cs"/>
                <w:cs/>
              </w:rPr>
              <w:t>ำ</w:t>
            </w:r>
            <w:r w:rsidR="00B942E2" w:rsidRPr="00BD07DA">
              <w:rPr>
                <w:rFonts w:ascii="TH SarabunPSK" w:hAnsi="TH SarabunPSK" w:cs="TH SarabunPSK"/>
                <w:cs/>
              </w:rPr>
              <w:t>ไป</w:t>
            </w:r>
            <w:r w:rsidR="00520EFE">
              <w:rPr>
                <w:rFonts w:ascii="TH SarabunPSK" w:hAnsi="TH SarabunPSK" w:cs="TH SarabunPSK" w:hint="cs"/>
                <w:cs/>
              </w:rPr>
              <w:t>พิจารณาเลือกหัวข้อการจัดการความรู้</w:t>
            </w:r>
            <w:r w:rsidR="00B942E2" w:rsidRPr="00BD07DA">
              <w:rPr>
                <w:rFonts w:ascii="TH SarabunPSK" w:hAnsi="TH SarabunPSK" w:cs="TH SarabunPSK"/>
                <w:cs/>
              </w:rPr>
              <w:t>ปฏิบัติในทิศทางเดียวกัน และพัฒ</w:t>
            </w:r>
            <w:r w:rsidR="00732520">
              <w:rPr>
                <w:rFonts w:ascii="TH SarabunPSK" w:hAnsi="TH SarabunPSK" w:cs="TH SarabunPSK" w:hint="cs"/>
                <w:cs/>
              </w:rPr>
              <w:t>นา</w:t>
            </w:r>
            <w:r w:rsidR="00B942E2" w:rsidRPr="00BD07DA">
              <w:rPr>
                <w:rFonts w:ascii="TH SarabunPSK" w:hAnsi="TH SarabunPSK" w:cs="TH SarabunPSK"/>
                <w:cs/>
              </w:rPr>
              <w:t>เป็นมาตรฐานการปฏิบัติต่อไป</w:t>
            </w:r>
          </w:p>
          <w:p w:rsidR="00520EFE" w:rsidRPr="00520EFE" w:rsidRDefault="00520EFE" w:rsidP="00732520">
            <w:pPr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๓. เพื่</w:t>
            </w:r>
            <w:r w:rsidRPr="00520EFE">
              <w:rPr>
                <w:rFonts w:ascii="TH SarabunPSK" w:hAnsi="TH SarabunPSK" w:cs="TH SarabunPSK" w:hint="cs"/>
                <w:cs/>
              </w:rPr>
              <w:t>อนำไปขยายผลช่วยสร้างชุดความรู้มาช่วยปฏิบัติงานของ</w:t>
            </w:r>
            <w:r w:rsidR="00693C56">
              <w:rPr>
                <w:rFonts w:ascii="TH SarabunPSK" w:hAnsi="TH SarabunPSK" w:cs="TH SarabunPSK" w:hint="cs"/>
                <w:cs/>
              </w:rPr>
              <w:t>กำลังพล</w:t>
            </w:r>
            <w:r w:rsidRPr="00520EFE">
              <w:rPr>
                <w:rFonts w:ascii="TH SarabunPSK" w:hAnsi="TH SarabunPSK" w:cs="TH SarabunPSK" w:hint="cs"/>
                <w:cs/>
              </w:rPr>
              <w:t>กรมช่างโยธาทหารเรือ</w:t>
            </w:r>
          </w:p>
          <w:p w:rsidR="00A6550F" w:rsidRDefault="000731E2" w:rsidP="00174267">
            <w:pPr>
              <w:rPr>
                <w:rFonts w:ascii="TH SarabunPSK" w:hAnsi="TH SarabunPSK" w:cs="TH SarabunPSK"/>
                <w:spacing w:val="-10"/>
              </w:rPr>
            </w:pPr>
            <w:r w:rsidRPr="00544831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บทสรุปองค์ความรู้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:rsidR="000A1EBD" w:rsidRPr="001A0437" w:rsidRDefault="00A44623" w:rsidP="00213B63">
            <w:pPr>
              <w:jc w:val="thaiDistribute"/>
              <w:rPr>
                <w:rFonts w:ascii="TH SarabunPSK" w:hAnsi="TH SarabunPSK" w:cs="TH SarabunPSK"/>
                <w:b/>
                <w:bCs/>
                <w:spacing w:val="-18"/>
                <w:sz w:val="28"/>
              </w:rPr>
            </w:pPr>
            <w:r>
              <w:rPr>
                <w:rFonts w:ascii="TH SarabunPSK" w:hAnsi="TH SarabunPSK" w:cs="TH SarabunPSK" w:hint="cs"/>
                <w:spacing w:val="-18"/>
                <w:cs/>
              </w:rPr>
              <w:t xml:space="preserve">     </w:t>
            </w:r>
            <w:r w:rsidR="000A1EBD" w:rsidRPr="001A0437">
              <w:rPr>
                <w:rFonts w:ascii="TH SarabunPSK" w:hAnsi="TH SarabunPSK" w:cs="TH SarabunPSK" w:hint="cs"/>
                <w:spacing w:val="-18"/>
                <w:cs/>
              </w:rPr>
              <w:t>การ</w:t>
            </w:r>
            <w:r w:rsidR="00693C56" w:rsidRPr="001A0437">
              <w:rPr>
                <w:rFonts w:ascii="TH SarabunPSK" w:hAnsi="TH SarabunPSK" w:cs="TH SarabunPSK" w:hint="cs"/>
                <w:spacing w:val="-18"/>
                <w:cs/>
              </w:rPr>
              <w:t>เลือกหัวข้อการจัดการความรู้ของแต่ละแผนก กอง หรือกรม เพื่อปิดช่องว่างองค์ความรู้ที่ยังขาดหายไปของหน่วยงาน เนื่อ</w:t>
            </w:r>
            <w:r>
              <w:rPr>
                <w:rFonts w:ascii="TH SarabunPSK" w:hAnsi="TH SarabunPSK" w:cs="TH SarabunPSK" w:hint="cs"/>
                <w:spacing w:val="-18"/>
                <w:cs/>
              </w:rPr>
              <w:t>งจากยังเป็นความรู้ในผู้ปฏิบัติงาน</w:t>
            </w:r>
            <w:r w:rsidR="00693C56" w:rsidRPr="001A0437">
              <w:rPr>
                <w:rFonts w:ascii="TH SarabunPSK" w:hAnsi="TH SarabunPSK" w:cs="TH SarabunPSK" w:hint="cs"/>
                <w:spacing w:val="-18"/>
                <w:cs/>
              </w:rPr>
              <w:t xml:space="preserve"> (</w:t>
            </w:r>
            <w:r w:rsidR="00693C56" w:rsidRPr="001A0437">
              <w:rPr>
                <w:rFonts w:ascii="TH SarabunPSK" w:hAnsi="TH SarabunPSK" w:cs="TH SarabunPSK"/>
                <w:spacing w:val="-18"/>
              </w:rPr>
              <w:t>Tacit Knowledge</w:t>
            </w:r>
            <w:r w:rsidR="00693C56" w:rsidRPr="001A0437">
              <w:rPr>
                <w:rFonts w:ascii="TH SarabunPSK" w:hAnsi="TH SarabunPSK" w:cs="TH SarabunPSK" w:hint="cs"/>
                <w:spacing w:val="-18"/>
                <w:cs/>
              </w:rPr>
              <w:t xml:space="preserve">) </w:t>
            </w:r>
            <w:r w:rsidR="000A1EBD" w:rsidRPr="001A0437">
              <w:rPr>
                <w:rFonts w:ascii="TH SarabunPSK" w:hAnsi="TH SarabunPSK" w:cs="TH SarabunPSK" w:hint="cs"/>
                <w:spacing w:val="-18"/>
                <w:cs/>
              </w:rPr>
              <w:t>ตาม</w:t>
            </w:r>
            <w:r w:rsidR="00693C56" w:rsidRPr="001A0437">
              <w:rPr>
                <w:rFonts w:ascii="TH SarabunPSK" w:hAnsi="TH SarabunPSK" w:cs="TH SarabunPSK" w:hint="cs"/>
                <w:spacing w:val="-18"/>
                <w:cs/>
              </w:rPr>
              <w:t xml:space="preserve">แนวทางการจัดการความรู้ </w:t>
            </w:r>
            <w:r w:rsidR="000A1EBD" w:rsidRPr="001A0437">
              <w:rPr>
                <w:rFonts w:ascii="TH SarabunPSK" w:hAnsi="TH SarabunPSK" w:cs="TH SarabunPSK" w:hint="cs"/>
                <w:spacing w:val="-18"/>
                <w:cs/>
              </w:rPr>
              <w:t>(</w:t>
            </w:r>
            <w:r w:rsidR="00693C56" w:rsidRPr="001A0437">
              <w:rPr>
                <w:rFonts w:ascii="TH SarabunPSK" w:hAnsi="TH SarabunPSK" w:cs="TH SarabunPSK"/>
                <w:spacing w:val="-18"/>
              </w:rPr>
              <w:t>KM</w:t>
            </w:r>
            <w:r w:rsidR="000A1EBD" w:rsidRPr="001A0437">
              <w:rPr>
                <w:rFonts w:ascii="TH SarabunPSK" w:hAnsi="TH SarabunPSK" w:cs="TH SarabunPSK" w:hint="cs"/>
                <w:spacing w:val="-18"/>
                <w:cs/>
              </w:rPr>
              <w:t>) ของ ทร.</w:t>
            </w:r>
            <w:r w:rsidR="001164AD" w:rsidRPr="001A0437">
              <w:rPr>
                <w:rFonts w:ascii="TH SarabunPSK" w:hAnsi="TH SarabunPSK" w:cs="TH SarabunPSK" w:hint="cs"/>
                <w:spacing w:val="-18"/>
                <w:sz w:val="28"/>
                <w:cs/>
              </w:rPr>
              <w:t xml:space="preserve"> เพื่อมุ่งเน้นให้กำลังพล</w:t>
            </w:r>
            <w:r w:rsidR="001164AD" w:rsidRPr="001A0437">
              <w:rPr>
                <w:rFonts w:ascii="TH SarabunPSK" w:hAnsi="TH SarabunPSK" w:cs="TH SarabunPSK" w:hint="cs"/>
                <w:spacing w:val="-18"/>
                <w:cs/>
              </w:rPr>
              <w:t xml:space="preserve"> ชย.ทร. </w:t>
            </w:r>
            <w:r w:rsidR="001164AD" w:rsidRPr="001A0437">
              <w:rPr>
                <w:rFonts w:ascii="TH SarabunPSK" w:hAnsi="TH SarabunPSK" w:cs="TH SarabunPSK"/>
                <w:spacing w:val="-18"/>
                <w:cs/>
              </w:rPr>
              <w:t>สามารถน</w:t>
            </w:r>
            <w:r w:rsidR="001164AD" w:rsidRPr="001A0437">
              <w:rPr>
                <w:rFonts w:ascii="TH SarabunPSK" w:hAnsi="TH SarabunPSK" w:cs="TH SarabunPSK" w:hint="cs"/>
                <w:spacing w:val="-18"/>
                <w:cs/>
              </w:rPr>
              <w:t>ำ</w:t>
            </w:r>
            <w:r w:rsidR="001164AD" w:rsidRPr="001A0437">
              <w:rPr>
                <w:rFonts w:ascii="TH SarabunPSK" w:hAnsi="TH SarabunPSK" w:cs="TH SarabunPSK"/>
                <w:spacing w:val="-18"/>
                <w:cs/>
              </w:rPr>
              <w:t>ไป</w:t>
            </w:r>
            <w:r w:rsidR="00693C56" w:rsidRPr="001A0437">
              <w:rPr>
                <w:rFonts w:ascii="TH SarabunPSK" w:hAnsi="TH SarabunPSK" w:cs="TH SarabunPSK" w:hint="cs"/>
                <w:spacing w:val="-18"/>
                <w:cs/>
              </w:rPr>
              <w:t>พิจารณาคัดเลือกหัวข้อการจัดการความรู้ช่วย</w:t>
            </w:r>
            <w:r w:rsidR="001164AD" w:rsidRPr="001A0437">
              <w:rPr>
                <w:rFonts w:ascii="TH SarabunPSK" w:hAnsi="TH SarabunPSK" w:cs="TH SarabunPSK"/>
                <w:spacing w:val="-18"/>
                <w:cs/>
              </w:rPr>
              <w:t>ปฏิบัติ</w:t>
            </w:r>
            <w:r w:rsidR="00693C56" w:rsidRPr="001A0437">
              <w:rPr>
                <w:rFonts w:ascii="TH SarabunPSK" w:hAnsi="TH SarabunPSK" w:cs="TH SarabunPSK" w:hint="cs"/>
                <w:spacing w:val="-18"/>
                <w:cs/>
              </w:rPr>
              <w:t>ของหน่วย</w:t>
            </w:r>
            <w:r w:rsidR="001164AD" w:rsidRPr="001A0437">
              <w:rPr>
                <w:rFonts w:ascii="TH SarabunPSK" w:hAnsi="TH SarabunPSK" w:cs="TH SarabunPSK"/>
                <w:spacing w:val="-18"/>
                <w:cs/>
              </w:rPr>
              <w:t>ในทิศทางเดียวกัน และพัฒ</w:t>
            </w:r>
            <w:r w:rsidR="001164AD" w:rsidRPr="001A0437">
              <w:rPr>
                <w:rFonts w:ascii="TH SarabunPSK" w:hAnsi="TH SarabunPSK" w:cs="TH SarabunPSK" w:hint="cs"/>
                <w:spacing w:val="-18"/>
                <w:cs/>
              </w:rPr>
              <w:t>นา</w:t>
            </w:r>
            <w:r w:rsidR="001164AD" w:rsidRPr="001A0437">
              <w:rPr>
                <w:rFonts w:ascii="TH SarabunPSK" w:hAnsi="TH SarabunPSK" w:cs="TH SarabunPSK"/>
                <w:spacing w:val="-18"/>
                <w:cs/>
              </w:rPr>
              <w:t>เป็นมาตรฐานการปฏิบัติ</w:t>
            </w:r>
            <w:r w:rsidR="001164AD" w:rsidRPr="001A0437">
              <w:rPr>
                <w:rFonts w:ascii="TH SarabunPSK" w:hAnsi="TH SarabunPSK" w:cs="TH SarabunPSK" w:hint="cs"/>
                <w:spacing w:val="-18"/>
                <w:cs/>
              </w:rPr>
              <w:t>งาน เพื่อให้บรรลุวิสัยทัศน์ของ ชย.ทร. (</w:t>
            </w:r>
            <w:r w:rsidR="001164AD" w:rsidRPr="001A0437">
              <w:rPr>
                <w:rFonts w:ascii="TH SarabunPSK" w:hAnsi="TH SarabunPSK" w:cs="TH SarabunPSK"/>
                <w:spacing w:val="-18"/>
              </w:rPr>
              <w:t>Vision</w:t>
            </w:r>
            <w:r w:rsidR="00195C01" w:rsidRPr="001A0437">
              <w:rPr>
                <w:rFonts w:ascii="TH SarabunPSK" w:hAnsi="TH SarabunPSK" w:cs="TH SarabunPSK" w:hint="cs"/>
                <w:spacing w:val="-18"/>
                <w:cs/>
              </w:rPr>
              <w:t xml:space="preserve">) </w:t>
            </w:r>
            <w:r w:rsidR="001164AD" w:rsidRPr="001A0437">
              <w:rPr>
                <w:rFonts w:ascii="TH SarabunPSK" w:hAnsi="TH SarabunPSK" w:cs="TH SarabunPSK" w:hint="cs"/>
                <w:spacing w:val="-18"/>
                <w:cs/>
              </w:rPr>
              <w:t>มีขั้นตอน ดังนี้</w:t>
            </w:r>
          </w:p>
          <w:p w:rsidR="00825EFB" w:rsidRPr="00195C01" w:rsidRDefault="001164AD" w:rsidP="00301D29">
            <w:pPr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๑. การ</w:t>
            </w:r>
            <w:r w:rsidR="00195C01">
              <w:rPr>
                <w:rFonts w:ascii="TH SarabunPSK" w:hAnsi="TH SarabunPSK" w:cs="TH SarabunPSK" w:hint="cs"/>
                <w:sz w:val="28"/>
                <w:cs/>
              </w:rPr>
              <w:t>พิจารณาองค์ความรู้ของหน่วยงาน (แผนก กอง กรม) ที่สอดคล้อง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ก</w:t>
            </w:r>
            <w:r w:rsidR="00195C01">
              <w:rPr>
                <w:rFonts w:ascii="TH SarabunPSK" w:hAnsi="TH SarabunPSK" w:cs="TH SarabunPSK" w:hint="cs"/>
                <w:sz w:val="28"/>
                <w:cs/>
              </w:rPr>
              <w:t>ับ</w:t>
            </w:r>
            <w:r w:rsidRPr="001164AD">
              <w:rPr>
                <w:rFonts w:ascii="TH SarabunPSK" w:hAnsi="TH SarabunPSK" w:cs="TH SarabunPSK" w:hint="cs"/>
                <w:spacing w:val="-6"/>
                <w:cs/>
              </w:rPr>
              <w:t>งานกระบวนหลักของ ชย.ทร.</w:t>
            </w:r>
            <w:r w:rsidR="00301D29">
              <w:rPr>
                <w:rFonts w:ascii="TH SarabunPSK" w:hAnsi="TH SarabunPSK" w:cs="TH SarabunPSK" w:hint="cs"/>
                <w:spacing w:val="-6"/>
                <w:cs/>
              </w:rPr>
              <w:t xml:space="preserve"> </w:t>
            </w:r>
            <w:r w:rsidR="00195C01">
              <w:rPr>
                <w:rFonts w:ascii="TH SarabunPSK" w:hAnsi="TH SarabunPSK" w:cs="TH SarabunPSK" w:hint="cs"/>
                <w:spacing w:val="-6"/>
                <w:cs/>
              </w:rPr>
              <w:t>โดย</w:t>
            </w:r>
            <w:r w:rsidR="00195C01">
              <w:rPr>
                <w:rFonts w:ascii="TH SarabunPSK" w:hAnsi="TH SarabunPSK" w:cs="TH SarabunPSK" w:hint="cs"/>
                <w:sz w:val="28"/>
                <w:cs/>
              </w:rPr>
              <w:t xml:space="preserve">จัดทำเป็น </w:t>
            </w:r>
            <w:r w:rsidR="00195C01">
              <w:rPr>
                <w:rFonts w:ascii="TH SarabunPSK" w:hAnsi="TH SarabunPSK" w:cs="TH SarabunPSK"/>
                <w:sz w:val="28"/>
              </w:rPr>
              <w:t>Mine Map</w:t>
            </w:r>
            <w:r w:rsidR="00195C01">
              <w:rPr>
                <w:rFonts w:ascii="TH SarabunPSK" w:hAnsi="TH SarabunPSK" w:cs="TH SarabunPSK" w:hint="cs"/>
                <w:sz w:val="28"/>
                <w:cs/>
              </w:rPr>
              <w:t>ดังภาพที่ ๑</w:t>
            </w:r>
            <w:r w:rsidR="00195C01">
              <w:rPr>
                <w:rFonts w:ascii="TH SarabunPSK" w:hAnsi="TH SarabunPSK" w:cs="TH SarabunPSK"/>
                <w:sz w:val="28"/>
              </w:rPr>
              <w:t xml:space="preserve"> </w:t>
            </w:r>
            <w:r w:rsidR="00195C01">
              <w:rPr>
                <w:rFonts w:ascii="TH SarabunPSK" w:hAnsi="TH SarabunPSK" w:cs="TH SarabunPSK" w:hint="cs"/>
                <w:sz w:val="28"/>
                <w:cs/>
              </w:rPr>
              <w:t>โดยจะมีการแบ่งภารกิจออกเป็น ๘ งาน แต่ละงานจะมีกระบวนการย่อย ในแต่ละกระบวนการย่อยจะมีองค์ความรู้ชัดแจ้ง(สีเหลือง) และองค์ความรู้ที่อยู่ในตัวบุคคล (สีเขียว) ดังนั้น สิ่งที่ต้องดำเนินการคือการนำองค์ความรู้ที่อยู่ในตัวบุคคลออกมาเป็นองค์ความรู้ชัดแจ้ง เช่น จัดทำคู่มือ คลิปวีดีโอ การถอดบทเรียน ฯลฯ</w:t>
            </w:r>
          </w:p>
          <w:p w:rsidR="00195C01" w:rsidRPr="00825EFB" w:rsidRDefault="00195C01" w:rsidP="00195C01">
            <w:pPr>
              <w:jc w:val="center"/>
              <w:rPr>
                <w:rFonts w:ascii="TH SarabunPSK" w:hAnsi="TH SarabunPSK" w:cs="TH SarabunPSK" w:hint="cs"/>
                <w:spacing w:val="-6"/>
                <w:cs/>
              </w:rPr>
            </w:pPr>
            <w:r w:rsidRPr="00195C01">
              <w:rPr>
                <w:rFonts w:ascii="TH SarabunPSK" w:hAnsi="TH SarabunPSK" w:cs="TH SarabunPSK"/>
                <w:spacing w:val="-6"/>
                <w:cs/>
              </w:rPr>
              <w:drawing>
                <wp:inline distT="0" distB="0" distL="0" distR="0">
                  <wp:extent cx="4727121" cy="1729614"/>
                  <wp:effectExtent l="19050" t="0" r="0" b="0"/>
                  <wp:docPr id="4" name="Picture 1" descr="C:\Users\Admin\Desktop\ผลงาน KM กวก.ชย.ทร.64\การบ้าน KM  หัวหิน 9-12 ก.พ.64\KM กวก.ชย.ทร.64\แผนกวิทยาการ กวก.ชย.ทร\Mind map แผนกวิทยาการ ชย.ทร.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ผลงาน KM กวก.ชย.ทร.64\การบ้าน KM  หัวหิน 9-12 ก.พ.64\KM กวก.ชย.ทร.64\แผนกวิทยาการ กวก.ชย.ทร\Mind map แผนกวิทยาการ ชย.ทร.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7332" cy="17370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5C01" w:rsidRDefault="00A44623" w:rsidP="00195C0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ภาพ</w:t>
            </w:r>
            <w:r w:rsidR="004A2475" w:rsidRPr="00195C0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ที่ ๑ </w:t>
            </w:r>
            <w:r w:rsidR="00195C01" w:rsidRPr="00195C01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ภารกิจของแผนกวิยาการ กวก.ชย.ทร.</w:t>
            </w:r>
          </w:p>
          <w:p w:rsidR="00195C01" w:rsidRPr="001A0437" w:rsidRDefault="00195C01" w:rsidP="00195C01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1A0437" w:rsidRDefault="004A2475" w:rsidP="000A6199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๒. จัดทำ</w:t>
            </w:r>
            <w:r w:rsidR="00195C01">
              <w:rPr>
                <w:rFonts w:ascii="TH SarabunPSK" w:hAnsi="TH SarabunPSK" w:cs="TH SarabunPSK" w:hint="cs"/>
                <w:cs/>
              </w:rPr>
              <w:t>แผนที่ความรู้ระดับกระบวนการงานพัฒนากำลังพล</w:t>
            </w:r>
            <w:r w:rsidR="001A0437">
              <w:rPr>
                <w:rFonts w:ascii="TH SarabunPSK" w:hAnsi="TH SarabunPSK" w:cs="TH SarabunPSK" w:hint="cs"/>
                <w:cs/>
              </w:rPr>
              <w:t>สาย ชย. (</w:t>
            </w:r>
            <w:r w:rsidR="001A0437">
              <w:rPr>
                <w:rFonts w:ascii="TH SarabunPSK" w:hAnsi="TH SarabunPSK" w:cs="TH SarabunPSK"/>
              </w:rPr>
              <w:t>Process-Knowledge</w:t>
            </w:r>
            <w:r w:rsidR="001A0437">
              <w:rPr>
                <w:rFonts w:ascii="TH SarabunPSK" w:hAnsi="TH SarabunPSK" w:cs="TH SarabunPSK" w:hint="cs"/>
                <w:cs/>
              </w:rPr>
              <w:t xml:space="preserve"> </w:t>
            </w:r>
            <w:r w:rsidR="001A0437">
              <w:rPr>
                <w:rFonts w:ascii="TH SarabunPSK" w:hAnsi="TH SarabunPSK" w:cs="TH SarabunPSK"/>
              </w:rPr>
              <w:t>Map</w:t>
            </w:r>
            <w:r w:rsidR="001A0437">
              <w:rPr>
                <w:rFonts w:ascii="TH SarabunPSK" w:hAnsi="TH SarabunPSK" w:cs="TH SarabunPSK" w:hint="cs"/>
                <w:cs/>
              </w:rPr>
              <w:t>) เพื่อแสดงรายละ</w:t>
            </w:r>
            <w:r w:rsidR="00A44623">
              <w:rPr>
                <w:rFonts w:ascii="TH SarabunPSK" w:hAnsi="TH SarabunPSK" w:cs="TH SarabunPSK" w:hint="cs"/>
                <w:cs/>
              </w:rPr>
              <w:t>เ</w:t>
            </w:r>
            <w:r w:rsidR="001A0437">
              <w:rPr>
                <w:rFonts w:ascii="TH SarabunPSK" w:hAnsi="TH SarabunPSK" w:cs="TH SarabunPSK" w:hint="cs"/>
                <w:cs/>
              </w:rPr>
              <w:t>อียดความสำคัญของแต่ละองค์ความรู้ของแผนกวิทยาการ กวก.ชย.ทร. ที่สอดคล้องกับ</w:t>
            </w:r>
            <w:r>
              <w:rPr>
                <w:rFonts w:ascii="TH SarabunPSK" w:hAnsi="TH SarabunPSK" w:cs="TH SarabunPSK" w:hint="cs"/>
                <w:cs/>
              </w:rPr>
              <w:t>กระบวนการ</w:t>
            </w:r>
            <w:r w:rsidR="001A0437">
              <w:rPr>
                <w:rFonts w:ascii="TH SarabunPSK" w:hAnsi="TH SarabunPSK" w:cs="TH SarabunPSK" w:hint="cs"/>
                <w:cs/>
              </w:rPr>
              <w:t>พัฒนากำลังพลสาย ชย. โดยประกอบด้วย องค์ความ</w:t>
            </w:r>
            <w:r w:rsidR="00A44623">
              <w:rPr>
                <w:rFonts w:ascii="TH SarabunPSK" w:hAnsi="TH SarabunPSK" w:cs="TH SarabunPSK" w:hint="cs"/>
                <w:cs/>
              </w:rPr>
              <w:t>รู้ ความรู้ชัดแจ้ง ความรู้ในผู้ปฏิบัติงาน</w:t>
            </w:r>
            <w:r w:rsidR="001A0437">
              <w:rPr>
                <w:rFonts w:ascii="TH SarabunPSK" w:hAnsi="TH SarabunPSK" w:cs="TH SarabunPSK" w:hint="cs"/>
                <w:cs/>
              </w:rPr>
              <w:t xml:space="preserve"> ผู้ใช้องค์ความรู้ ดังภาพที่ ๒ </w:t>
            </w:r>
          </w:p>
          <w:p w:rsidR="001A0437" w:rsidRDefault="001A0437" w:rsidP="000A6199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3425281</wp:posOffset>
                  </wp:positionH>
                  <wp:positionV relativeFrom="paragraph">
                    <wp:posOffset>27124</wp:posOffset>
                  </wp:positionV>
                  <wp:extent cx="2408259" cy="1752600"/>
                  <wp:effectExtent l="19050" t="0" r="0" b="0"/>
                  <wp:wrapNone/>
                  <wp:docPr id="7" name="Picture 3" descr="C:\Users\Admin\Desktop\ผลงาน KM กวก.ชย.ทร.64\ผ.วิทยาการ กวก.ชย.ทร. - Process Knowledge Map_Page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ผลงาน KM กวก.ชย.ทร.64\ผ.วิทยาการ กวก.ชย.ทร. - Process Knowledge Map_Page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5138" t="838" r="2767" b="41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1090" cy="1754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605882</wp:posOffset>
                  </wp:positionH>
                  <wp:positionV relativeFrom="paragraph">
                    <wp:posOffset>27124</wp:posOffset>
                  </wp:positionV>
                  <wp:extent cx="2484664" cy="1751061"/>
                  <wp:effectExtent l="19050" t="0" r="0" b="0"/>
                  <wp:wrapNone/>
                  <wp:docPr id="6" name="Picture 2" descr="C:\Users\Admin\Desktop\ผลงาน KM กวก.ชย.ทร.64\ผ.วิทยาการ กวก.ชย.ทร. - Process Knowledge Map_Page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ผลงาน KM กวก.ชย.ทร.64\ผ.วิทยาการ กวก.ชย.ทร. - Process Knowledge Map_Page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r="3239" b="37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363" cy="17508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A0437" w:rsidRDefault="001A0437" w:rsidP="000A6199">
            <w:pPr>
              <w:jc w:val="thaiDistribute"/>
              <w:rPr>
                <w:rFonts w:ascii="TH SarabunPSK" w:hAnsi="TH SarabunPSK" w:cs="TH SarabunPSK"/>
              </w:rPr>
            </w:pPr>
          </w:p>
          <w:p w:rsidR="001A0437" w:rsidRDefault="001A0437" w:rsidP="000A6199">
            <w:pPr>
              <w:jc w:val="thaiDistribute"/>
              <w:rPr>
                <w:rFonts w:ascii="TH SarabunPSK" w:hAnsi="TH SarabunPSK" w:cs="TH SarabunPSK"/>
              </w:rPr>
            </w:pPr>
          </w:p>
          <w:p w:rsidR="001A0437" w:rsidRDefault="001A0437" w:rsidP="000A6199">
            <w:pPr>
              <w:jc w:val="thaiDistribute"/>
              <w:rPr>
                <w:rFonts w:ascii="TH SarabunPSK" w:hAnsi="TH SarabunPSK" w:cs="TH SarabunPSK"/>
              </w:rPr>
            </w:pPr>
          </w:p>
          <w:p w:rsidR="001A0437" w:rsidRDefault="001A0437" w:rsidP="000A6199">
            <w:pPr>
              <w:jc w:val="thaiDistribute"/>
              <w:rPr>
                <w:rFonts w:ascii="TH SarabunPSK" w:hAnsi="TH SarabunPSK" w:cs="TH SarabunPSK"/>
              </w:rPr>
            </w:pPr>
          </w:p>
          <w:p w:rsidR="001A0437" w:rsidRDefault="001A0437" w:rsidP="000A6199">
            <w:pPr>
              <w:jc w:val="thaiDistribute"/>
              <w:rPr>
                <w:rFonts w:ascii="TH SarabunPSK" w:hAnsi="TH SarabunPSK" w:cs="TH SarabunPSK"/>
              </w:rPr>
            </w:pPr>
          </w:p>
          <w:p w:rsidR="001A0437" w:rsidRDefault="001A0437" w:rsidP="000A6199">
            <w:pPr>
              <w:jc w:val="thaiDistribute"/>
              <w:rPr>
                <w:rFonts w:ascii="TH SarabunPSK" w:hAnsi="TH SarabunPSK" w:cs="TH SarabunPSK"/>
              </w:rPr>
            </w:pPr>
          </w:p>
          <w:p w:rsidR="001A0437" w:rsidRDefault="001A0437" w:rsidP="000A6199">
            <w:pPr>
              <w:jc w:val="thaiDistribute"/>
              <w:rPr>
                <w:rFonts w:ascii="TH SarabunPSK" w:hAnsi="TH SarabunPSK" w:cs="TH SarabunPSK"/>
              </w:rPr>
            </w:pPr>
          </w:p>
          <w:p w:rsidR="001A0437" w:rsidRPr="001A0437" w:rsidRDefault="001A0437" w:rsidP="001A0437">
            <w:pPr>
              <w:tabs>
                <w:tab w:val="left" w:pos="378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A043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ภาพที่ ๒ แผนที่การจัดการความรู้ของแผนกวิทยาการ กวก.ชย.ทร.</w:t>
            </w:r>
          </w:p>
          <w:p w:rsidR="000A6B74" w:rsidRDefault="00F27B3D" w:rsidP="00B06A0E">
            <w:pPr>
              <w:pStyle w:val="af1"/>
              <w:ind w:left="-108" w:right="-108"/>
              <w:jc w:val="thaiDistribute"/>
              <w:rPr>
                <w:rFonts w:ascii="TH SarabunPSK" w:hAnsi="TH SarabunPSK" w:cs="TH SarabunPSK" w:hint="cs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</w:rPr>
              <w:lastRenderedPageBreak/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758190</wp:posOffset>
                  </wp:positionH>
                  <wp:positionV relativeFrom="paragraph">
                    <wp:posOffset>963930</wp:posOffset>
                  </wp:positionV>
                  <wp:extent cx="2407920" cy="1600200"/>
                  <wp:effectExtent l="19050" t="0" r="0" b="0"/>
                  <wp:wrapNone/>
                  <wp:docPr id="8" name="Picture 4" descr="C:\Users\Admin\Desktop\ผลงาน KM กวก.ชย.ทร.64\การบ้าน KM  หัวหิน 9-12 ก.พ.64\KM กวก.ชย.ทร.64\แผนกวิทยาการ กวก.ชย.ทร\แบบฟอร์มที่ ผ.วิทยาการ กวก.ชย.ทร. 2 - Knowledge Audit_Page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ผลงาน KM กวก.ชย.ทร.64\การบ้าน KM  หัวหิน 9-12 ก.พ.64\KM กวก.ชย.ทร.64\แผนกวิทยาการ กวก.ชย.ทร\แบบฟอร์มที่ ผ.วิทยาการ กวก.ชย.ทร. 2 - Knowledge Audit_Page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6090" t="3506" r="2882" b="105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792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C04DF">
              <w:rPr>
                <w:rFonts w:ascii="TH SarabunPSK" w:hAnsi="TH SarabunPSK" w:cs="TH SarabunPSK" w:hint="cs"/>
                <w:b/>
                <w:bCs/>
                <w:cs/>
              </w:rPr>
              <w:t xml:space="preserve">  </w:t>
            </w:r>
            <w:r w:rsidR="00FC04DF" w:rsidRPr="00FC04DF">
              <w:rPr>
                <w:rFonts w:ascii="TH SarabunPSK" w:hAnsi="TH SarabunPSK" w:cs="TH SarabunPSK" w:hint="cs"/>
                <w:cs/>
              </w:rPr>
              <w:t>๓.</w:t>
            </w:r>
            <w:r w:rsidR="00FC04DF">
              <w:rPr>
                <w:rFonts w:ascii="TH SarabunPSK" w:hAnsi="TH SarabunPSK" w:cs="TH SarabunPSK"/>
              </w:rPr>
              <w:t xml:space="preserve"> </w:t>
            </w:r>
            <w:r w:rsidR="00FC04DF" w:rsidRPr="00B06A0E">
              <w:rPr>
                <w:rFonts w:ascii="TH SarabunPSK" w:hAnsi="TH SarabunPSK" w:cs="TH SarabunPSK" w:hint="cs"/>
                <w:szCs w:val="32"/>
                <w:cs/>
              </w:rPr>
              <w:t>นำ</w:t>
            </w:r>
            <w:r w:rsidR="001A0437">
              <w:rPr>
                <w:rFonts w:ascii="TH SarabunPSK" w:hAnsi="TH SarabunPSK" w:cs="TH SarabunPSK" w:hint="cs"/>
                <w:szCs w:val="32"/>
                <w:cs/>
              </w:rPr>
              <w:t xml:space="preserve">องค์ความรู้ในแต่ละเรื่องมาวิเคราะห์ความเสี่ยงต่อการบรรลุภารกิจของแผนกวิทยาการ โดยพิจารณาจากระดับความรุนแรง </w:t>
            </w:r>
            <w:r w:rsidR="001A0437" w:rsidRPr="00F27B3D">
              <w:rPr>
                <w:rFonts w:ascii="TH SarabunPSK" w:hAnsi="TH SarabunPSK" w:cs="TH SarabunPSK" w:hint="cs"/>
                <w:spacing w:val="-8"/>
                <w:szCs w:val="32"/>
                <w:cs/>
              </w:rPr>
              <w:t>ความถี่ของการปฏิบัติ และ</w:t>
            </w:r>
            <w:r w:rsidR="000A6B74" w:rsidRPr="00F27B3D">
              <w:rPr>
                <w:rFonts w:ascii="TH SarabunPSK" w:hAnsi="TH SarabunPSK" w:cs="TH SarabunPSK" w:hint="cs"/>
                <w:spacing w:val="-8"/>
                <w:szCs w:val="32"/>
                <w:cs/>
              </w:rPr>
              <w:t>ได้เคยปฏิบัติไว้แล้วหรือยัง มาช่วยพิจารณาเลือก ดังภาพที่ ๓ ผลจากการพิจารณาได้เลือกการจัดอบรมหลักสูตร</w:t>
            </w:r>
            <w:r w:rsidR="000A6B74" w:rsidRPr="00F27B3D">
              <w:rPr>
                <w:rFonts w:ascii="TH SarabunPSK" w:hAnsi="TH SarabunPSK" w:cs="TH SarabunPSK"/>
                <w:spacing w:val="-8"/>
                <w:szCs w:val="32"/>
                <w:cs/>
              </w:rPr>
              <w:t>อบรมข้าราชการตามสถานศึกษาในประเทศ นอก</w:t>
            </w:r>
            <w:r w:rsidR="000A6B74" w:rsidRPr="00F27B3D">
              <w:rPr>
                <w:rFonts w:ascii="TH SarabunPSK" w:hAnsi="TH SarabunPSK" w:cs="TH SarabunPSK" w:hint="cs"/>
                <w:spacing w:val="-8"/>
                <w:szCs w:val="32"/>
                <w:cs/>
              </w:rPr>
              <w:t xml:space="preserve"> ทร. เนื่องจาก มีความสำคัญต่อการพัฒนาความรู้ที่ช่วยปฏิบัติงานของกำลังพล ชย.ทร. เช่น เทคนิคทางวิศวกรรม และสถาปัตยกรรม เทคโนโลยี สารสนเทศ ฯลฯ มีการดำเนินงานประมาณ ๑๐ ครั้ง/ปี ขาดผู้เชี่ยวชาญ</w:t>
            </w:r>
            <w:r w:rsidR="000A6B74">
              <w:rPr>
                <w:rFonts w:ascii="TH SarabunPSK" w:hAnsi="TH SarabunPSK" w:cs="TH SarabunPSK" w:hint="cs"/>
                <w:szCs w:val="32"/>
                <w:cs/>
              </w:rPr>
              <w:t xml:space="preserve">  </w:t>
            </w:r>
          </w:p>
          <w:p w:rsidR="000A6B74" w:rsidRDefault="00F27B3D" w:rsidP="00B06A0E">
            <w:pPr>
              <w:pStyle w:val="af1"/>
              <w:ind w:left="-108" w:right="-108"/>
              <w:jc w:val="thaiDistribute"/>
              <w:rPr>
                <w:rFonts w:ascii="TH SarabunPSK" w:hAnsi="TH SarabunPSK" w:cs="TH SarabunPSK" w:hint="cs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Cs w:val="32"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3719195</wp:posOffset>
                  </wp:positionH>
                  <wp:positionV relativeFrom="paragraph">
                    <wp:posOffset>42363</wp:posOffset>
                  </wp:positionV>
                  <wp:extent cx="2721610" cy="1524000"/>
                  <wp:effectExtent l="19050" t="0" r="2540" b="0"/>
                  <wp:wrapNone/>
                  <wp:docPr id="9" name="Picture 8" descr="C:\Users\Admin\Desktop\ผลงาน KM กวก.ชย.ทร.64\การบ้าน KM  หัวหิน 9-12 ก.พ.64\KM กวก.ชย.ทร.64\แผนกวิทยาการ กวก.ชย.ทร\แบบฟอร์มที่ ผ.วิทยาการ กวก.ชย.ทร. 2 - Knowledge Audit_Page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Desktop\ผลงาน KM กวก.ชย.ทร.64\การบ้าน KM  หัวหิน 9-12 ก.พ.64\KM กวก.ชย.ทร.64\แผนกวิทยาการ กวก.ชย.ทร\แบบฟอร์มที่ ผ.วิทยาการ กวก.ชย.ทร. 2 - Knowledge Audit_Page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4306" t="3593" r="-6" b="125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161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A6B74" w:rsidRDefault="000A6B74" w:rsidP="00B06A0E">
            <w:pPr>
              <w:pStyle w:val="af1"/>
              <w:ind w:left="-108" w:right="-108"/>
              <w:jc w:val="thaiDistribute"/>
              <w:rPr>
                <w:rFonts w:ascii="TH SarabunPSK" w:hAnsi="TH SarabunPSK" w:cs="TH SarabunPSK" w:hint="cs"/>
                <w:szCs w:val="32"/>
              </w:rPr>
            </w:pPr>
          </w:p>
          <w:p w:rsidR="000A6B74" w:rsidRDefault="000A6B74" w:rsidP="00B06A0E">
            <w:pPr>
              <w:pStyle w:val="af1"/>
              <w:ind w:left="-108" w:right="-108"/>
              <w:jc w:val="thaiDistribute"/>
              <w:rPr>
                <w:rFonts w:ascii="TH SarabunPSK" w:hAnsi="TH SarabunPSK" w:cs="TH SarabunPSK" w:hint="cs"/>
                <w:szCs w:val="32"/>
              </w:rPr>
            </w:pPr>
          </w:p>
          <w:p w:rsidR="000A6B74" w:rsidRDefault="000A6B74" w:rsidP="00B06A0E">
            <w:pPr>
              <w:pStyle w:val="af1"/>
              <w:ind w:left="-108" w:right="-108"/>
              <w:jc w:val="thaiDistribute"/>
              <w:rPr>
                <w:rFonts w:ascii="TH SarabunPSK" w:hAnsi="TH SarabunPSK" w:cs="TH SarabunPSK" w:hint="cs"/>
                <w:szCs w:val="32"/>
              </w:rPr>
            </w:pPr>
          </w:p>
          <w:p w:rsidR="000A6B74" w:rsidRDefault="000A6B74" w:rsidP="00B06A0E">
            <w:pPr>
              <w:pStyle w:val="af1"/>
              <w:ind w:left="-108" w:right="-108"/>
              <w:jc w:val="thaiDistribute"/>
              <w:rPr>
                <w:rFonts w:ascii="TH SarabunPSK" w:hAnsi="TH SarabunPSK" w:cs="TH SarabunPSK" w:hint="cs"/>
                <w:szCs w:val="32"/>
              </w:rPr>
            </w:pPr>
          </w:p>
          <w:p w:rsidR="000A6B74" w:rsidRDefault="000A6B74" w:rsidP="00B06A0E">
            <w:pPr>
              <w:pStyle w:val="af1"/>
              <w:ind w:left="-108" w:right="-108"/>
              <w:jc w:val="thaiDistribute"/>
              <w:rPr>
                <w:rFonts w:ascii="TH SarabunPSK" w:hAnsi="TH SarabunPSK" w:cs="TH SarabunPSK" w:hint="cs"/>
                <w:szCs w:val="32"/>
              </w:rPr>
            </w:pPr>
          </w:p>
          <w:p w:rsidR="000A6B74" w:rsidRDefault="00F27B3D" w:rsidP="00B06A0E">
            <w:pPr>
              <w:pStyle w:val="af1"/>
              <w:ind w:left="-108" w:right="-108"/>
              <w:jc w:val="thaiDistribute"/>
              <w:rPr>
                <w:rFonts w:ascii="TH SarabunPSK" w:hAnsi="TH SarabunPSK" w:cs="TH SarabunPSK" w:hint="cs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Cs w:val="32"/>
              </w:rPr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3893366</wp:posOffset>
                  </wp:positionH>
                  <wp:positionV relativeFrom="paragraph">
                    <wp:posOffset>69306</wp:posOffset>
                  </wp:positionV>
                  <wp:extent cx="2332265" cy="1578429"/>
                  <wp:effectExtent l="19050" t="0" r="0" b="0"/>
                  <wp:wrapNone/>
                  <wp:docPr id="11" name="Picture 7" descr="C:\Users\Admin\Desktop\ผลงาน KM กวก.ชย.ทร.64\การบ้าน KM  หัวหิน 9-12 ก.พ.64\KM กวก.ชย.ทร.64\แผนกวิทยาการ กวก.ชย.ทร\แบบฟอร์มที่ ผ.วิทยการ กวก.ชย.ทร. 2-1- แบบทดและคำแนะนำ_Page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esktop\ผลงาน KM กวก.ชย.ทร.64\การบ้าน KM  หัวหิน 9-12 ก.พ.64\KM กวก.ชย.ทร.64\แผนกวิทยาการ กวก.ชย.ทร\แบบฟอร์มที่ ผ.วิทยการ กวก.ชย.ทร. 2-1- แบบทดและคำแนะนำ_Page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2572" t="3623" r="5493" b="88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2265" cy="15784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PSK" w:hAnsi="TH SarabunPSK" w:cs="TH SarabunPSK" w:hint="cs"/>
                <w:noProof/>
                <w:szCs w:val="32"/>
              </w:rPr>
              <w:drawing>
                <wp:anchor distT="0" distB="0" distL="114300" distR="114300" simplePos="0" relativeHeight="251746304" behindDoc="0" locked="0" layoutInCell="1" allowOverlap="1">
                  <wp:simplePos x="0" y="0"/>
                  <wp:positionH relativeFrom="column">
                    <wp:posOffset>812709</wp:posOffset>
                  </wp:positionH>
                  <wp:positionV relativeFrom="paragraph">
                    <wp:posOffset>199934</wp:posOffset>
                  </wp:positionV>
                  <wp:extent cx="2266950" cy="1480457"/>
                  <wp:effectExtent l="19050" t="0" r="0" b="0"/>
                  <wp:wrapNone/>
                  <wp:docPr id="10" name="Picture 6" descr="C:\Users\Admin\Desktop\ผลงาน KM กวก.ชย.ทร.64\การบ้าน KM  หัวหิน 9-12 ก.พ.64\KM กวก.ชย.ทร.64\แผนกวิทยาการ กวก.ชย.ทร\แบบฟอร์มที่ ผ.วิทยการ กวก.ชย.ทร. 2-1- แบบทดและคำแนะนำ_Page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esktop\ผลงาน KM กวก.ชย.ทร.64\การบ้าน KM  หัวหิน 9-12 ก.พ.64\KM กวก.ชย.ทร.64\แผนกวิทยาการ กวก.ชย.ทร\แบบฟอร์มที่ ผ.วิทยการ กวก.ชย.ทร. 2-1- แบบทดและคำแนะนำ_Page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6356" t="4217" r="5070" b="138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0" cy="14804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A6B74" w:rsidRDefault="000A6B74" w:rsidP="00B06A0E">
            <w:pPr>
              <w:pStyle w:val="af1"/>
              <w:ind w:left="-108" w:right="-108"/>
              <w:jc w:val="thaiDistribute"/>
              <w:rPr>
                <w:rFonts w:ascii="TH SarabunPSK" w:hAnsi="TH SarabunPSK" w:cs="TH SarabunPSK" w:hint="cs"/>
                <w:szCs w:val="32"/>
              </w:rPr>
            </w:pPr>
          </w:p>
          <w:p w:rsidR="000A6B74" w:rsidRDefault="000A6B74" w:rsidP="00B06A0E">
            <w:pPr>
              <w:pStyle w:val="af1"/>
              <w:ind w:left="-108" w:right="-108"/>
              <w:jc w:val="thaiDistribute"/>
              <w:rPr>
                <w:rFonts w:ascii="TH SarabunPSK" w:hAnsi="TH SarabunPSK" w:cs="TH SarabunPSK" w:hint="cs"/>
                <w:szCs w:val="32"/>
              </w:rPr>
            </w:pPr>
          </w:p>
          <w:p w:rsidR="000A6B74" w:rsidRDefault="000A6B74" w:rsidP="00B06A0E">
            <w:pPr>
              <w:pStyle w:val="af1"/>
              <w:ind w:left="-108" w:right="-108"/>
              <w:jc w:val="thaiDistribute"/>
              <w:rPr>
                <w:rFonts w:ascii="TH SarabunPSK" w:hAnsi="TH SarabunPSK" w:cs="TH SarabunPSK" w:hint="cs"/>
                <w:szCs w:val="32"/>
              </w:rPr>
            </w:pPr>
          </w:p>
          <w:p w:rsidR="000A6B74" w:rsidRDefault="000A6B74" w:rsidP="00B06A0E">
            <w:pPr>
              <w:pStyle w:val="af1"/>
              <w:ind w:left="-108" w:right="-108"/>
              <w:jc w:val="thaiDistribute"/>
              <w:rPr>
                <w:rFonts w:ascii="TH SarabunPSK" w:hAnsi="TH SarabunPSK" w:cs="TH SarabunPSK" w:hint="cs"/>
                <w:szCs w:val="32"/>
              </w:rPr>
            </w:pPr>
          </w:p>
          <w:p w:rsidR="000A6B74" w:rsidRDefault="000A6B74" w:rsidP="00B06A0E">
            <w:pPr>
              <w:pStyle w:val="af1"/>
              <w:ind w:left="-108" w:right="-108"/>
              <w:jc w:val="thaiDistribute"/>
              <w:rPr>
                <w:rFonts w:ascii="TH SarabunPSK" w:hAnsi="TH SarabunPSK" w:cs="TH SarabunPSK" w:hint="cs"/>
                <w:szCs w:val="32"/>
              </w:rPr>
            </w:pPr>
          </w:p>
          <w:p w:rsidR="000A6B74" w:rsidRDefault="000A6B74" w:rsidP="00B06A0E">
            <w:pPr>
              <w:pStyle w:val="af1"/>
              <w:ind w:left="-108" w:right="-108"/>
              <w:jc w:val="thaiDistribute"/>
              <w:rPr>
                <w:rFonts w:ascii="TH SarabunPSK" w:hAnsi="TH SarabunPSK" w:cs="TH SarabunPSK" w:hint="cs"/>
                <w:szCs w:val="32"/>
              </w:rPr>
            </w:pPr>
          </w:p>
          <w:p w:rsidR="00B93646" w:rsidRPr="00B93646" w:rsidRDefault="00B93646" w:rsidP="00B06A0E">
            <w:pPr>
              <w:pStyle w:val="af1"/>
              <w:ind w:left="-108" w:right="-108"/>
              <w:jc w:val="thaiDistribute"/>
              <w:rPr>
                <w:rFonts w:ascii="TH SarabunPSK" w:hAnsi="TH SarabunPSK" w:cs="TH SarabunPSK" w:hint="cs"/>
                <w:sz w:val="16"/>
                <w:szCs w:val="16"/>
              </w:rPr>
            </w:pPr>
          </w:p>
          <w:p w:rsidR="000A6B74" w:rsidRPr="00A44623" w:rsidRDefault="000A6B74" w:rsidP="000A6B74">
            <w:pPr>
              <w:tabs>
                <w:tab w:val="left" w:pos="378"/>
                <w:tab w:val="left" w:pos="851"/>
              </w:tabs>
              <w:jc w:val="center"/>
              <w:rPr>
                <w:rFonts w:ascii="TH SarabunPSK" w:hAnsi="TH SarabunPSK" w:cs="TH SarabunPSK" w:hint="cs"/>
                <w:b/>
                <w:bCs/>
                <w:sz w:val="28"/>
                <w:szCs w:val="28"/>
              </w:rPr>
            </w:pPr>
            <w:r w:rsidRPr="00A4462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ภาพที่ ๓ การวิเคราะห์ลำดับความสำคัญของเรื่องที่จะทำ</w:t>
            </w:r>
          </w:p>
          <w:p w:rsidR="000A6B74" w:rsidRPr="00F27B3D" w:rsidRDefault="000A6B74" w:rsidP="00B06A0E">
            <w:pPr>
              <w:pStyle w:val="af1"/>
              <w:ind w:left="-108" w:right="-108"/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60979" w:rsidRDefault="00FC04DF" w:rsidP="00B06A0E">
            <w:pPr>
              <w:pStyle w:val="af1"/>
              <w:ind w:left="-108" w:right="-108"/>
              <w:jc w:val="thaiDistribute"/>
              <w:rPr>
                <w:rFonts w:ascii="TH SarabunPSK" w:hAnsi="TH SarabunPSK" w:cs="TH SarabunPSK" w:hint="cs"/>
                <w:szCs w:val="32"/>
              </w:rPr>
            </w:pPr>
            <w:r w:rsidRPr="00B06A0E"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="000A6B74">
              <w:rPr>
                <w:rFonts w:ascii="TH SarabunPSK" w:hAnsi="TH SarabunPSK" w:cs="TH SarabunPSK" w:hint="cs"/>
                <w:szCs w:val="32"/>
                <w:cs/>
              </w:rPr>
              <w:t xml:space="preserve">๔. กำหนดแนวทางในการจัดการความรู้ของเรื่องที่เลือกจะดำเนินการ จากการวิเคราะห์ ในข้อ ๓ จะได้เรื่อง </w:t>
            </w:r>
            <w:r w:rsidR="00A60979">
              <w:rPr>
                <w:rFonts w:ascii="TH SarabunPSK" w:hAnsi="TH SarabunPSK" w:cs="TH SarabunPSK" w:hint="cs"/>
                <w:szCs w:val="32"/>
                <w:cs/>
              </w:rPr>
              <w:t>การจัดอบรมหลักสูตร</w:t>
            </w:r>
            <w:r w:rsidR="00A60979" w:rsidRPr="00F8543C">
              <w:rPr>
                <w:rFonts w:ascii="TH SarabunPSK" w:hAnsi="TH SarabunPSK" w:cs="TH SarabunPSK"/>
                <w:szCs w:val="32"/>
                <w:cs/>
              </w:rPr>
              <w:t>อบรมข้าราชการตามสถานศึกษาในประเทศ นอก</w:t>
            </w:r>
            <w:r w:rsidR="00A60979">
              <w:rPr>
                <w:rFonts w:ascii="TH SarabunPSK" w:hAnsi="TH SarabunPSK" w:cs="TH SarabunPSK" w:hint="cs"/>
                <w:szCs w:val="32"/>
                <w:cs/>
              </w:rPr>
              <w:t xml:space="preserve"> ทร. จากนั้นนำมาพิจารณาการดำเนินงานตาม ผังการคัดเลือกหัวข้อการจัดการความรู้ (</w:t>
            </w:r>
            <w:r w:rsidR="00A60979">
              <w:rPr>
                <w:rFonts w:ascii="TH SarabunPSK" w:hAnsi="TH SarabunPSK" w:cs="TH SarabunPSK"/>
                <w:szCs w:val="32"/>
              </w:rPr>
              <w:t>Knowledge Management Landscape</w:t>
            </w:r>
            <w:r w:rsidR="00A60979">
              <w:rPr>
                <w:rFonts w:ascii="TH SarabunPSK" w:hAnsi="TH SarabunPSK" w:cs="TH SarabunPSK" w:hint="cs"/>
                <w:szCs w:val="32"/>
                <w:cs/>
              </w:rPr>
              <w:t xml:space="preserve">) ตามภาพที่ ๔ </w:t>
            </w:r>
          </w:p>
          <w:p w:rsidR="00A60979" w:rsidRDefault="00A60979" w:rsidP="00B06A0E">
            <w:pPr>
              <w:pStyle w:val="af1"/>
              <w:ind w:left="-108" w:right="-108"/>
              <w:jc w:val="thaiDistribute"/>
              <w:rPr>
                <w:rFonts w:ascii="TH SarabunPSK" w:hAnsi="TH SarabunPSK" w:cs="TH SarabunPSK" w:hint="cs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Cs w:val="32"/>
              </w:rPr>
              <w:drawing>
                <wp:anchor distT="0" distB="0" distL="114300" distR="114300" simplePos="0" relativeHeight="251750400" behindDoc="0" locked="0" layoutInCell="1" allowOverlap="1">
                  <wp:simplePos x="0" y="0"/>
                  <wp:positionH relativeFrom="column">
                    <wp:posOffset>50709</wp:posOffset>
                  </wp:positionH>
                  <wp:positionV relativeFrom="paragraph">
                    <wp:posOffset>74930</wp:posOffset>
                  </wp:positionV>
                  <wp:extent cx="2822121" cy="1861457"/>
                  <wp:effectExtent l="19050" t="0" r="0" b="0"/>
                  <wp:wrapNone/>
                  <wp:docPr id="12" name="Picture 10" descr="C:\Users\Admin\Desktop\ผลงาน KM กวก.ชย.ทร.64\การบ้าน KM  หัวหิน 9-12 ก.พ.64\KM กวก.ชย.ทร.64\แผนกวิทยาการ กวก.ชย.ทร\แบบฟอร์มที่ ผ.วิทยาการกวก.ชย.ทร.3 - Knowledge Landscape_Page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Admin\Desktop\ผลงาน KM กวก.ชย.ทร.64\การบ้าน KM  หัวหิน 9-12 ก.พ.64\KM กวก.ชย.ทร.64\แผนกวิทยาการ กวก.ชย.ทร\แบบฟอร์มที่ ผ.วิทยาการกวก.ชย.ทร.3 - Knowledge Landscape_Page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l="4079" t="3077" r="1560" b="92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2121" cy="18614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60979" w:rsidRDefault="00A44623" w:rsidP="00B06A0E">
            <w:pPr>
              <w:pStyle w:val="af1"/>
              <w:ind w:left="-108" w:right="-108"/>
              <w:jc w:val="thaiDistribute"/>
              <w:rPr>
                <w:rFonts w:ascii="TH SarabunPSK" w:hAnsi="TH SarabunPSK" w:cs="TH SarabunPSK" w:hint="cs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Cs w:val="32"/>
              </w:rPr>
              <w:drawing>
                <wp:anchor distT="0" distB="0" distL="114300" distR="114300" simplePos="0" relativeHeight="251752448" behindDoc="0" locked="0" layoutInCell="1" allowOverlap="1">
                  <wp:simplePos x="0" y="0"/>
                  <wp:positionH relativeFrom="column">
                    <wp:posOffset>4111080</wp:posOffset>
                  </wp:positionH>
                  <wp:positionV relativeFrom="paragraph">
                    <wp:posOffset>204289</wp:posOffset>
                  </wp:positionV>
                  <wp:extent cx="2713265" cy="1349828"/>
                  <wp:effectExtent l="19050" t="0" r="0" b="0"/>
                  <wp:wrapNone/>
                  <wp:docPr id="14" name="Picture 2" descr="C:\Users\Admin\Desktop\ผลงาน KM กวก.ชย.ทร.64\แผนกวิทยาการ กวก.ชย.ทร\รูปภาพ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ผลงาน KM กวก.ชย.ทร.64\แผนกวิทยาการ กวก.ชย.ทร\รูปภาพ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3265" cy="13498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60979" w:rsidRDefault="00A44623" w:rsidP="00B06A0E">
            <w:pPr>
              <w:pStyle w:val="af1"/>
              <w:ind w:left="-108" w:right="-108"/>
              <w:jc w:val="thaiDistribute"/>
              <w:rPr>
                <w:rFonts w:ascii="TH SarabunPSK" w:hAnsi="TH SarabunPSK" w:cs="TH SarabunPSK" w:hint="cs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Cs w:val="32"/>
              </w:rPr>
              <w:drawing>
                <wp:anchor distT="0" distB="0" distL="114300" distR="114300" simplePos="0" relativeHeight="251751424" behindDoc="0" locked="0" layoutInCell="1" allowOverlap="1">
                  <wp:simplePos x="0" y="0"/>
                  <wp:positionH relativeFrom="column">
                    <wp:posOffset>2935423</wp:posOffset>
                  </wp:positionH>
                  <wp:positionV relativeFrom="paragraph">
                    <wp:posOffset>115933</wp:posOffset>
                  </wp:positionV>
                  <wp:extent cx="1036865" cy="1034143"/>
                  <wp:effectExtent l="19050" t="0" r="0" b="0"/>
                  <wp:wrapNone/>
                  <wp:docPr id="13" name="Picture 1" descr="C:\Users\Admin\Desktop\ผลงาน KM กวก.ชย.ทร.64\แผนกวิทยาการ กวก.ชย.ทร\รูปภาพ\npd003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ผลงาน KM กวก.ชย.ทร.64\แผนกวิทยาการ กวก.ชย.ทร\รูปภาพ\npd003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865" cy="10341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60979" w:rsidRDefault="00A60979" w:rsidP="00B06A0E">
            <w:pPr>
              <w:pStyle w:val="af1"/>
              <w:ind w:left="-108" w:right="-108"/>
              <w:jc w:val="thaiDistribute"/>
              <w:rPr>
                <w:rFonts w:ascii="TH SarabunPSK" w:hAnsi="TH SarabunPSK" w:cs="TH SarabunPSK" w:hint="cs"/>
                <w:szCs w:val="32"/>
              </w:rPr>
            </w:pPr>
          </w:p>
          <w:p w:rsidR="00A60979" w:rsidRDefault="00A60979" w:rsidP="00B06A0E">
            <w:pPr>
              <w:pStyle w:val="af1"/>
              <w:ind w:left="-108" w:right="-108"/>
              <w:jc w:val="thaiDistribute"/>
              <w:rPr>
                <w:rFonts w:ascii="TH SarabunPSK" w:hAnsi="TH SarabunPSK" w:cs="TH SarabunPSK" w:hint="cs"/>
                <w:szCs w:val="32"/>
              </w:rPr>
            </w:pPr>
          </w:p>
          <w:p w:rsidR="00A60979" w:rsidRDefault="00A60979" w:rsidP="00B06A0E">
            <w:pPr>
              <w:pStyle w:val="af1"/>
              <w:ind w:left="-108" w:right="-108"/>
              <w:jc w:val="thaiDistribute"/>
              <w:rPr>
                <w:rFonts w:ascii="TH SarabunPSK" w:hAnsi="TH SarabunPSK" w:cs="TH SarabunPSK" w:hint="cs"/>
                <w:szCs w:val="32"/>
              </w:rPr>
            </w:pPr>
          </w:p>
          <w:p w:rsidR="00A60979" w:rsidRDefault="00A60979" w:rsidP="00B06A0E">
            <w:pPr>
              <w:pStyle w:val="af1"/>
              <w:ind w:left="-108" w:right="-108"/>
              <w:jc w:val="thaiDistribute"/>
              <w:rPr>
                <w:rFonts w:ascii="TH SarabunPSK" w:hAnsi="TH SarabunPSK" w:cs="TH SarabunPSK" w:hint="cs"/>
                <w:szCs w:val="32"/>
              </w:rPr>
            </w:pPr>
          </w:p>
          <w:p w:rsidR="00A60979" w:rsidRDefault="00A60979" w:rsidP="00B06A0E">
            <w:pPr>
              <w:pStyle w:val="af1"/>
              <w:ind w:left="-108" w:right="-108"/>
              <w:jc w:val="thaiDistribute"/>
              <w:rPr>
                <w:rFonts w:ascii="TH SarabunPSK" w:hAnsi="TH SarabunPSK" w:cs="TH SarabunPSK" w:hint="cs"/>
                <w:szCs w:val="32"/>
              </w:rPr>
            </w:pPr>
          </w:p>
          <w:p w:rsidR="00B93646" w:rsidRPr="00B93646" w:rsidRDefault="00B93646" w:rsidP="00F27B3D">
            <w:pPr>
              <w:tabs>
                <w:tab w:val="left" w:pos="378"/>
                <w:tab w:val="left" w:pos="851"/>
              </w:tabs>
              <w:jc w:val="center"/>
              <w:rPr>
                <w:rFonts w:ascii="TH SarabunPSK" w:hAnsi="TH SarabunPSK" w:cs="TH SarabunPSK" w:hint="cs"/>
                <w:sz w:val="16"/>
                <w:szCs w:val="16"/>
              </w:rPr>
            </w:pPr>
          </w:p>
          <w:p w:rsidR="00F27B3D" w:rsidRPr="00A44623" w:rsidRDefault="00F27B3D" w:rsidP="00F27B3D">
            <w:pPr>
              <w:tabs>
                <w:tab w:val="left" w:pos="378"/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A4462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ภาพที่ ๔ แนวความคิดการจัดการความรู้ของแผนกวิทยาการ กวก.ชย.ทร. งป.๖๔ </w:t>
            </w:r>
            <w:r w:rsidR="00A4462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และผลลัพธ์การจัดการความรู้</w:t>
            </w:r>
          </w:p>
          <w:p w:rsidR="00A60979" w:rsidRPr="00F27B3D" w:rsidRDefault="00A60979" w:rsidP="00B06A0E">
            <w:pPr>
              <w:pStyle w:val="af1"/>
              <w:ind w:left="-108" w:right="-108"/>
              <w:jc w:val="thaiDistribute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845EBD" w:rsidRPr="00845EBD" w:rsidRDefault="00A60979" w:rsidP="00F27B3D">
            <w:pPr>
              <w:pStyle w:val="af1"/>
              <w:ind w:left="-108" w:right="-108"/>
              <w:jc w:val="thaiDistribute"/>
              <w:rPr>
                <w:rFonts w:ascii="TH SarabunPSK" w:hAnsi="TH SarabunPSK" w:cs="TH SarabunPSK"/>
                <w:spacing w:val="-2"/>
                <w:szCs w:val="32"/>
                <w:cs/>
              </w:rPr>
            </w:pPr>
            <w:r w:rsidRPr="00F27B3D">
              <w:rPr>
                <w:rFonts w:ascii="TH SarabunPSK" w:hAnsi="TH SarabunPSK" w:cs="TH SarabunPSK" w:hint="cs"/>
                <w:spacing w:val="-8"/>
                <w:szCs w:val="32"/>
                <w:cs/>
              </w:rPr>
              <w:t>เพื่อพิจารณากิจกรรมการจัดการความรู้ (</w:t>
            </w:r>
            <w:r w:rsidRPr="00F27B3D">
              <w:rPr>
                <w:rFonts w:ascii="TH SarabunPSK" w:hAnsi="TH SarabunPSK" w:cs="TH SarabunPSK"/>
                <w:spacing w:val="-8"/>
                <w:szCs w:val="32"/>
              </w:rPr>
              <w:t>KM Action</w:t>
            </w:r>
            <w:r w:rsidRPr="00F27B3D">
              <w:rPr>
                <w:rFonts w:ascii="TH SarabunPSK" w:hAnsi="TH SarabunPSK" w:cs="TH SarabunPSK" w:hint="cs"/>
                <w:spacing w:val="-8"/>
                <w:szCs w:val="32"/>
                <w:cs/>
              </w:rPr>
              <w:t xml:space="preserve">) </w:t>
            </w:r>
            <w:r w:rsidR="00845EBD">
              <w:rPr>
                <w:rFonts w:ascii="TH SarabunPSK" w:hAnsi="TH SarabunPSK" w:cs="TH SarabunPSK" w:hint="cs"/>
                <w:spacing w:val="-8"/>
                <w:szCs w:val="32"/>
                <w:cs/>
              </w:rPr>
              <w:t>คือ จัด</w:t>
            </w:r>
            <w:r w:rsidRPr="00F27B3D">
              <w:rPr>
                <w:rFonts w:ascii="TH SarabunPSK" w:hAnsi="TH SarabunPSK" w:cs="TH SarabunPSK" w:hint="cs"/>
                <w:spacing w:val="-8"/>
                <w:szCs w:val="32"/>
                <w:cs/>
              </w:rPr>
              <w:t>คู่มือการจัดอบรมหลักสูตร</w:t>
            </w:r>
            <w:r w:rsidRPr="00F27B3D">
              <w:rPr>
                <w:rFonts w:ascii="TH SarabunPSK" w:hAnsi="TH SarabunPSK" w:cs="TH SarabunPSK"/>
                <w:spacing w:val="-8"/>
                <w:szCs w:val="32"/>
                <w:cs/>
              </w:rPr>
              <w:t>อบรมข้าราชการตามสถานศึกษาในประเทศ นอก</w:t>
            </w:r>
            <w:r w:rsidRPr="00F27B3D">
              <w:rPr>
                <w:rFonts w:ascii="TH SarabunPSK" w:hAnsi="TH SarabunPSK" w:cs="TH SarabunPSK" w:hint="cs"/>
                <w:spacing w:val="-8"/>
                <w:szCs w:val="32"/>
                <w:cs/>
              </w:rPr>
              <w:t xml:space="preserve"> ทร. </w:t>
            </w:r>
            <w:r w:rsidR="00845EBD">
              <w:rPr>
                <w:rFonts w:ascii="TH SarabunPSK" w:hAnsi="TH SarabunPSK" w:cs="TH SarabunPSK" w:hint="cs"/>
                <w:spacing w:val="-8"/>
                <w:szCs w:val="32"/>
                <w:cs/>
              </w:rPr>
              <w:t>จัดทำ</w:t>
            </w:r>
            <w:r w:rsidRPr="00F27B3D">
              <w:rPr>
                <w:rFonts w:ascii="TH SarabunPSK" w:hAnsi="TH SarabunPSK" w:cs="TH SarabunPSK" w:hint="cs"/>
                <w:spacing w:val="-8"/>
                <w:szCs w:val="32"/>
                <w:cs/>
              </w:rPr>
              <w:t>คลิปวีดีโอ การจัดอบรมหลักสูตร</w:t>
            </w:r>
            <w:r w:rsidRPr="00F27B3D">
              <w:rPr>
                <w:rFonts w:ascii="TH SarabunPSK" w:hAnsi="TH SarabunPSK" w:cs="TH SarabunPSK"/>
                <w:spacing w:val="-8"/>
                <w:szCs w:val="32"/>
                <w:cs/>
              </w:rPr>
              <w:t>อบรมข้าราชการตามสถานศึกษาในประเทศ นอก</w:t>
            </w:r>
            <w:r w:rsidRPr="00F27B3D">
              <w:rPr>
                <w:rFonts w:ascii="TH SarabunPSK" w:hAnsi="TH SarabunPSK" w:cs="TH SarabunPSK" w:hint="cs"/>
                <w:spacing w:val="-8"/>
                <w:szCs w:val="32"/>
                <w:cs/>
              </w:rPr>
              <w:t xml:space="preserve"> ทร. </w:t>
            </w:r>
            <w:r w:rsidR="00845EBD">
              <w:rPr>
                <w:rFonts w:ascii="TH SarabunPSK" w:hAnsi="TH SarabunPSK" w:cs="TH SarabunPSK" w:hint="cs"/>
                <w:spacing w:val="-8"/>
                <w:szCs w:val="32"/>
                <w:cs/>
              </w:rPr>
              <w:t xml:space="preserve"> จัด</w:t>
            </w:r>
            <w:r w:rsidRPr="00F27B3D">
              <w:rPr>
                <w:rFonts w:ascii="TH SarabunPSK" w:hAnsi="TH SarabunPSK" w:cs="TH SarabunPSK" w:hint="cs"/>
                <w:spacing w:val="-8"/>
                <w:szCs w:val="32"/>
                <w:cs/>
              </w:rPr>
              <w:t>โปรแกรมช่วยปฏิบัติงานจัดอบรมหลักสูตร</w:t>
            </w:r>
            <w:r w:rsidRPr="00845EBD">
              <w:rPr>
                <w:rFonts w:ascii="TH SarabunPSK" w:hAnsi="TH SarabunPSK" w:cs="TH SarabunPSK"/>
                <w:spacing w:val="-2"/>
                <w:szCs w:val="32"/>
                <w:cs/>
              </w:rPr>
              <w:t>อบรมข้าราชการตามสถานศึกษาในประเทศ นอก</w:t>
            </w:r>
            <w:r w:rsidRPr="00845EBD">
              <w:rPr>
                <w:rFonts w:ascii="TH SarabunPSK" w:hAnsi="TH SarabunPSK" w:cs="TH SarabunPSK" w:hint="cs"/>
                <w:spacing w:val="-2"/>
                <w:szCs w:val="32"/>
                <w:cs/>
              </w:rPr>
              <w:t xml:space="preserve"> ทร. ตามลิงค์</w:t>
            </w:r>
            <w:r w:rsidRPr="00845EBD">
              <w:rPr>
                <w:spacing w:val="-2"/>
              </w:rPr>
              <w:t xml:space="preserve"> </w:t>
            </w:r>
            <w:r w:rsidR="00A44623" w:rsidRPr="00E703E9">
              <w:rPr>
                <w:rFonts w:ascii="TH SarabunPSK" w:hAnsi="TH SarabunPSK" w:cs="TH SarabunPSK"/>
                <w:spacing w:val="-2"/>
                <w:szCs w:val="32"/>
              </w:rPr>
              <w:t>http://www.npdwork.net/main/tad</w:t>
            </w:r>
            <w:r w:rsidR="00A44623" w:rsidRPr="00E703E9">
              <w:rPr>
                <w:rFonts w:ascii="TH SarabunPSK" w:hAnsi="TH SarabunPSK" w:cs="TH SarabunPSK"/>
                <w:spacing w:val="-2"/>
                <w:szCs w:val="32"/>
                <w:cs/>
              </w:rPr>
              <w:t>04/</w:t>
            </w:r>
            <w:r w:rsidR="00A44623" w:rsidRPr="00E703E9">
              <w:rPr>
                <w:rFonts w:ascii="TH SarabunPSK" w:hAnsi="TH SarabunPSK" w:cs="TH SarabunPSK"/>
                <w:spacing w:val="-2"/>
                <w:szCs w:val="32"/>
              </w:rPr>
              <w:t>main.php</w:t>
            </w:r>
            <w:r w:rsidR="00A44623" w:rsidRPr="00E703E9">
              <w:rPr>
                <w:rFonts w:ascii="TH SarabunPSK" w:hAnsi="TH SarabunPSK" w:cs="TH SarabunPSK" w:hint="cs"/>
                <w:spacing w:val="-2"/>
                <w:szCs w:val="32"/>
                <w:cs/>
              </w:rPr>
              <w:t xml:space="preserve"> ภาพ</w:t>
            </w:r>
            <w:r w:rsidR="00A44623">
              <w:rPr>
                <w:rFonts w:ascii="TH SarabunPSK" w:hAnsi="TH SarabunPSK" w:cs="TH SarabunPSK" w:hint="cs"/>
                <w:spacing w:val="-2"/>
                <w:szCs w:val="32"/>
                <w:cs/>
              </w:rPr>
              <w:t>ที่ ๔</w:t>
            </w:r>
          </w:p>
          <w:p w:rsidR="0040302A" w:rsidRDefault="000731E2" w:rsidP="00E36580">
            <w:pPr>
              <w:jc w:val="thaiDistribute"/>
              <w:rPr>
                <w:rFonts w:ascii="TH SarabunPSK" w:hAnsi="TH SarabunPSK" w:cs="TH SarabunPSK"/>
              </w:rPr>
            </w:pPr>
            <w:r w:rsidRPr="00544831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ประโยชน์ที่ได้รับ</w:t>
            </w:r>
            <w:r w:rsidR="003E519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3E519A" w:rsidRPr="003E519A">
              <w:rPr>
                <w:rFonts w:ascii="TH SarabunPSK" w:hAnsi="TH SarabunPSK" w:cs="TH SarabunPSK" w:hint="cs"/>
                <w:sz w:val="28"/>
                <w:cs/>
              </w:rPr>
              <w:t>๑.</w:t>
            </w:r>
            <w:r w:rsidR="00F27B3D" w:rsidRPr="00F27B3D">
              <w:rPr>
                <w:rFonts w:ascii="TH SarabunPSK" w:hAnsi="TH SarabunPSK" w:cs="TH SarabunPSK" w:hint="cs"/>
                <w:spacing w:val="-8"/>
                <w:cs/>
              </w:rPr>
              <w:t>มีคู่มือ</w:t>
            </w:r>
            <w:r w:rsidR="00845EBD">
              <w:rPr>
                <w:rFonts w:ascii="TH SarabunPSK" w:hAnsi="TH SarabunPSK" w:cs="TH SarabunPSK" w:hint="cs"/>
                <w:spacing w:val="-8"/>
                <w:cs/>
              </w:rPr>
              <w:t xml:space="preserve"> คลิปวีดีโอ </w:t>
            </w:r>
            <w:r w:rsidR="00F27B3D" w:rsidRPr="00F27B3D">
              <w:rPr>
                <w:rFonts w:ascii="TH SarabunPSK" w:hAnsi="TH SarabunPSK" w:cs="TH SarabunPSK" w:hint="cs"/>
                <w:spacing w:val="-8"/>
                <w:cs/>
              </w:rPr>
              <w:t>การจัดอบรมหลักสูตร</w:t>
            </w:r>
            <w:r w:rsidR="00F27B3D" w:rsidRPr="00F27B3D">
              <w:rPr>
                <w:rFonts w:ascii="TH SarabunPSK" w:hAnsi="TH SarabunPSK" w:cs="TH SarabunPSK"/>
                <w:spacing w:val="-8"/>
                <w:cs/>
              </w:rPr>
              <w:t>อบรมข้าราชการตามสถานศึกษาในประเทศ นอก</w:t>
            </w:r>
            <w:r w:rsidR="00F27B3D" w:rsidRPr="00F27B3D">
              <w:rPr>
                <w:rFonts w:ascii="TH SarabunPSK" w:hAnsi="TH SarabunPSK" w:cs="TH SarabunPSK" w:hint="cs"/>
                <w:spacing w:val="-8"/>
                <w:cs/>
              </w:rPr>
              <w:t xml:space="preserve"> ทร. </w:t>
            </w:r>
            <w:r w:rsidR="003E519A" w:rsidRPr="003E519A">
              <w:rPr>
                <w:rFonts w:ascii="TH SarabunPSK" w:hAnsi="TH SarabunPSK" w:cs="TH SarabunPSK" w:hint="cs"/>
                <w:cs/>
              </w:rPr>
              <w:t>ให้กำลังพลของ ชย.ทร.</w:t>
            </w:r>
            <w:r w:rsidR="003E519A" w:rsidRPr="003E519A">
              <w:rPr>
                <w:rFonts w:ascii="TH SarabunPSK" w:hAnsi="TH SarabunPSK" w:cs="TH SarabunPSK"/>
                <w:cs/>
              </w:rPr>
              <w:t>สามารถน</w:t>
            </w:r>
            <w:r w:rsidR="003E519A" w:rsidRPr="003E519A">
              <w:rPr>
                <w:rFonts w:ascii="TH SarabunPSK" w:hAnsi="TH SarabunPSK" w:cs="TH SarabunPSK" w:hint="cs"/>
                <w:cs/>
              </w:rPr>
              <w:t>ำ</w:t>
            </w:r>
            <w:r w:rsidR="003E519A" w:rsidRPr="003E519A">
              <w:rPr>
                <w:rFonts w:ascii="TH SarabunPSK" w:hAnsi="TH SarabunPSK" w:cs="TH SarabunPSK"/>
                <w:cs/>
              </w:rPr>
              <w:t>ไปปฏิบัติในทิศทางเดียวกัน และพัฒ</w:t>
            </w:r>
            <w:r w:rsidR="003E519A" w:rsidRPr="003E519A">
              <w:rPr>
                <w:rFonts w:ascii="TH SarabunPSK" w:hAnsi="TH SarabunPSK" w:cs="TH SarabunPSK" w:hint="cs"/>
                <w:cs/>
              </w:rPr>
              <w:t>นา</w:t>
            </w:r>
            <w:r w:rsidR="003E519A" w:rsidRPr="003E519A">
              <w:rPr>
                <w:rFonts w:ascii="TH SarabunPSK" w:hAnsi="TH SarabunPSK" w:cs="TH SarabunPSK"/>
                <w:cs/>
              </w:rPr>
              <w:t>เป็นมาตรฐานการปฏิบัติต่อไป</w:t>
            </w:r>
          </w:p>
          <w:p w:rsidR="00F27B3D" w:rsidRPr="003E519A" w:rsidRDefault="00F27B3D" w:rsidP="00E36580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๒. </w:t>
            </w:r>
            <w:r w:rsidRPr="00F27B3D">
              <w:rPr>
                <w:rFonts w:ascii="TH SarabunPSK" w:hAnsi="TH SarabunPSK" w:cs="TH SarabunPSK" w:hint="cs"/>
                <w:spacing w:val="-8"/>
                <w:cs/>
              </w:rPr>
              <w:t>มีโปรแกรมช่วยปฏิบัติงานจัดอบรมหลักสูตร</w:t>
            </w:r>
            <w:r w:rsidRPr="00F27B3D">
              <w:rPr>
                <w:rFonts w:ascii="TH SarabunPSK" w:hAnsi="TH SarabunPSK" w:cs="TH SarabunPSK"/>
                <w:spacing w:val="-8"/>
                <w:cs/>
              </w:rPr>
              <w:t>อบรมข้าราชการตามสถานศึกษาในประเทศ นอก</w:t>
            </w:r>
            <w:r w:rsidRPr="00F27B3D">
              <w:rPr>
                <w:rFonts w:ascii="TH SarabunPSK" w:hAnsi="TH SarabunPSK" w:cs="TH SarabunPSK" w:hint="cs"/>
                <w:spacing w:val="-8"/>
                <w:cs/>
              </w:rPr>
              <w:t xml:space="preserve"> ทร.</w:t>
            </w:r>
            <w:r w:rsidR="00845EBD">
              <w:rPr>
                <w:rFonts w:ascii="TH SarabunPSK" w:hAnsi="TH SarabunPSK" w:cs="TH SarabunPSK" w:hint="cs"/>
                <w:spacing w:val="-8"/>
                <w:cs/>
              </w:rPr>
              <w:t xml:space="preserve"> ทำให้สามารถปฏิบัติงานได้ทุกสถานที่และทุกเวลา แบบ </w:t>
            </w:r>
            <w:r w:rsidR="00845EBD">
              <w:rPr>
                <w:rFonts w:ascii="TH SarabunPSK" w:hAnsi="TH SarabunPSK" w:cs="TH SarabunPSK"/>
                <w:spacing w:val="-8"/>
              </w:rPr>
              <w:t xml:space="preserve">New normal </w:t>
            </w:r>
          </w:p>
          <w:p w:rsidR="00343911" w:rsidRPr="00E36580" w:rsidRDefault="00845EBD" w:rsidP="00E36580">
            <w:pPr>
              <w:jc w:val="thaiDistribute"/>
              <w:rPr>
                <w:rFonts w:ascii="TH SarabunPSK" w:hAnsi="TH SarabunPSK" w:cs="TH SarabunPSK"/>
                <w:spacing w:val="-34"/>
                <w:sz w:val="28"/>
              </w:rPr>
            </w:pPr>
            <w:r>
              <w:rPr>
                <w:rFonts w:ascii="TH SarabunPSK" w:hAnsi="TH SarabunPSK" w:cs="TH SarabunPSK" w:hint="cs"/>
                <w:spacing w:val="-10"/>
                <w:cs/>
              </w:rPr>
              <w:t>๓</w:t>
            </w:r>
            <w:r w:rsidR="003E519A" w:rsidRPr="00A506E6">
              <w:rPr>
                <w:rFonts w:ascii="TH SarabunPSK" w:hAnsi="TH SarabunPSK" w:cs="TH SarabunPSK" w:hint="cs"/>
                <w:spacing w:val="-10"/>
                <w:cs/>
              </w:rPr>
              <w:t xml:space="preserve">. </w:t>
            </w:r>
            <w:r w:rsidR="00F27B3D" w:rsidRPr="00F27B3D">
              <w:rPr>
                <w:rFonts w:ascii="TH SarabunPSK" w:hAnsi="TH SarabunPSK" w:cs="TH SarabunPSK" w:hint="cs"/>
                <w:spacing w:val="-8"/>
                <w:cs/>
              </w:rPr>
              <w:t xml:space="preserve">ทำให้กำลังพลแผนกวิทยาการ และผู้เกี่ยวข้องมีความรู้และความชำนาญเพิ่มมากขึ้น </w:t>
            </w:r>
          </w:p>
        </w:tc>
      </w:tr>
      <w:tr w:rsidR="00CD47E0" w:rsidRPr="00343911" w:rsidTr="00D32E86">
        <w:trPr>
          <w:trHeight w:val="347"/>
        </w:trPr>
        <w:tc>
          <w:tcPr>
            <w:tcW w:w="73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D47E0" w:rsidRPr="00187DF9" w:rsidRDefault="00187DF9" w:rsidP="00187DF9">
            <w:pPr>
              <w:jc w:val="center"/>
              <w:rPr>
                <w:rFonts w:ascii="TH SarabunPSK" w:hAnsi="TH SarabunPSK" w:cs="TH SarabunPSK"/>
                <w:spacing w:val="-16"/>
                <w:sz w:val="28"/>
                <w:szCs w:val="28"/>
                <w:cs/>
              </w:rPr>
            </w:pPr>
            <w:r w:rsidRPr="00187DF9">
              <w:rPr>
                <w:rFonts w:ascii="TH SarabunPSK" w:hAnsi="TH SarabunPSK" w:cs="TH SarabunPSK"/>
                <w:spacing w:val="-16"/>
                <w:sz w:val="28"/>
                <w:szCs w:val="28"/>
                <w:cs/>
              </w:rPr>
              <w:lastRenderedPageBreak/>
              <w:t>โครงการการจัดการความรู้ของ กรมช่างโยธาทหารเรือ</w:t>
            </w:r>
            <w:r w:rsidRPr="00187DF9">
              <w:rPr>
                <w:rFonts w:ascii="TH SarabunPSK" w:hAnsi="TH SarabunPSK" w:cs="TH SarabunPSK" w:hint="cs"/>
                <w:spacing w:val="-16"/>
                <w:sz w:val="28"/>
                <w:szCs w:val="28"/>
                <w:cs/>
              </w:rPr>
              <w:t xml:space="preserve"> ประจำปี งป.๖๑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7E0" w:rsidRPr="00E00B23" w:rsidRDefault="00187DF9" w:rsidP="0056127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ออกครั้งที่ 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7E0" w:rsidRPr="00E00B23" w:rsidRDefault="00081A0E" w:rsidP="007B076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00B2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หน้า </w:t>
            </w:r>
            <w:r w:rsidR="007B076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……</w:t>
            </w:r>
            <w:r w:rsidR="00C96EF4" w:rsidRPr="00E00B2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/</w:t>
            </w:r>
            <w:r w:rsidR="007B076F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…….</w:t>
            </w:r>
          </w:p>
        </w:tc>
      </w:tr>
      <w:tr w:rsidR="00CD47E0" w:rsidRPr="00343911" w:rsidTr="00D32E86">
        <w:trPr>
          <w:trHeight w:val="337"/>
        </w:trPr>
        <w:tc>
          <w:tcPr>
            <w:tcW w:w="73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D47E0" w:rsidRPr="00E00B23" w:rsidRDefault="0052106A" w:rsidP="00187DF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ออกโดย</w:t>
            </w:r>
            <w:r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: </w:t>
            </w:r>
            <w:r w:rsidR="00187DF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คณะทำงานการจัดการความรู้ของ ชย.ทร.</w:t>
            </w:r>
            <w:r w:rsidR="00C6277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(</w:t>
            </w:r>
            <w:r w:rsidR="00C627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ฝ่ายเลขานุการฯ</w:t>
            </w:r>
            <w:r w:rsidR="00C6277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)</w:t>
            </w:r>
            <w:r w:rsidR="00187DF9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ประจำปี งป.๖</w:t>
            </w:r>
            <w:r w:rsidR="00845EB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๔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7E0" w:rsidRPr="00E00B23" w:rsidRDefault="00A6769E" w:rsidP="00E00B2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00B2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เริ่มใช้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7E0" w:rsidRPr="00E00B23" w:rsidRDefault="00187DF9" w:rsidP="0056127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วันที่...........................</w:t>
            </w:r>
          </w:p>
        </w:tc>
      </w:tr>
    </w:tbl>
    <w:p w:rsidR="00354FD3" w:rsidRPr="00C96EF4" w:rsidRDefault="00354FD3" w:rsidP="00354FD3">
      <w:pPr>
        <w:jc w:val="right"/>
        <w:rPr>
          <w:rFonts w:ascii="TH SarabunPSK" w:hAnsi="TH SarabunPSK" w:cs="TH SarabunPSK"/>
          <w:sz w:val="28"/>
          <w:szCs w:val="28"/>
        </w:rPr>
      </w:pPr>
    </w:p>
    <w:sectPr w:rsidR="00354FD3" w:rsidRPr="00C96EF4" w:rsidSect="007B79E3">
      <w:headerReference w:type="default" r:id="rId20"/>
      <w:pgSz w:w="11909" w:h="16834"/>
      <w:pgMar w:top="851" w:right="567" w:bottom="397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CA3" w:rsidRDefault="00172CA3" w:rsidP="005A2074">
      <w:r>
        <w:separator/>
      </w:r>
    </w:p>
  </w:endnote>
  <w:endnote w:type="continuationSeparator" w:id="1">
    <w:p w:rsidR="00172CA3" w:rsidRDefault="00172CA3" w:rsidP="005A2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CA3" w:rsidRDefault="00172CA3" w:rsidP="005A2074">
      <w:r>
        <w:separator/>
      </w:r>
    </w:p>
  </w:footnote>
  <w:footnote w:type="continuationSeparator" w:id="1">
    <w:p w:rsidR="00172CA3" w:rsidRDefault="00172CA3" w:rsidP="005A20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50F" w:rsidRDefault="00A6550F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3225C2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">
    <w:nsid w:val="0608001C"/>
    <w:multiLevelType w:val="singleLevel"/>
    <w:tmpl w:val="CAAEE9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24BF78C1"/>
    <w:multiLevelType w:val="hybridMultilevel"/>
    <w:tmpl w:val="05365028"/>
    <w:lvl w:ilvl="0" w:tplc="9BD4BC8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897150"/>
    <w:multiLevelType w:val="hybridMultilevel"/>
    <w:tmpl w:val="F3640BBE"/>
    <w:lvl w:ilvl="0" w:tplc="567EA5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5B90AFE"/>
    <w:multiLevelType w:val="hybridMultilevel"/>
    <w:tmpl w:val="93C680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CD60C8"/>
    <w:rsid w:val="000004F0"/>
    <w:rsid w:val="0000213C"/>
    <w:rsid w:val="000069B8"/>
    <w:rsid w:val="00013993"/>
    <w:rsid w:val="0001749F"/>
    <w:rsid w:val="00017E24"/>
    <w:rsid w:val="00024BAE"/>
    <w:rsid w:val="00027B5C"/>
    <w:rsid w:val="000437B1"/>
    <w:rsid w:val="000450F5"/>
    <w:rsid w:val="00045BA8"/>
    <w:rsid w:val="00047496"/>
    <w:rsid w:val="0004763C"/>
    <w:rsid w:val="00050D7F"/>
    <w:rsid w:val="00055B78"/>
    <w:rsid w:val="00060846"/>
    <w:rsid w:val="00061E11"/>
    <w:rsid w:val="000731E2"/>
    <w:rsid w:val="00081576"/>
    <w:rsid w:val="00081A0E"/>
    <w:rsid w:val="00085753"/>
    <w:rsid w:val="00086079"/>
    <w:rsid w:val="00091F7C"/>
    <w:rsid w:val="00093165"/>
    <w:rsid w:val="00094139"/>
    <w:rsid w:val="000A1EBD"/>
    <w:rsid w:val="000A6199"/>
    <w:rsid w:val="000A6B74"/>
    <w:rsid w:val="000B0360"/>
    <w:rsid w:val="000B0E51"/>
    <w:rsid w:val="000B5248"/>
    <w:rsid w:val="000B5290"/>
    <w:rsid w:val="000B55DC"/>
    <w:rsid w:val="000B64E9"/>
    <w:rsid w:val="000C470A"/>
    <w:rsid w:val="000D5689"/>
    <w:rsid w:val="000D64EA"/>
    <w:rsid w:val="000D6B31"/>
    <w:rsid w:val="000E1309"/>
    <w:rsid w:val="000E5A32"/>
    <w:rsid w:val="000F5E0E"/>
    <w:rsid w:val="001020DE"/>
    <w:rsid w:val="001033BD"/>
    <w:rsid w:val="00110883"/>
    <w:rsid w:val="00113620"/>
    <w:rsid w:val="001138DB"/>
    <w:rsid w:val="00113CF8"/>
    <w:rsid w:val="001164AD"/>
    <w:rsid w:val="00120340"/>
    <w:rsid w:val="001267D6"/>
    <w:rsid w:val="00134F99"/>
    <w:rsid w:val="00143575"/>
    <w:rsid w:val="00145BA9"/>
    <w:rsid w:val="00146763"/>
    <w:rsid w:val="0015386B"/>
    <w:rsid w:val="001546D6"/>
    <w:rsid w:val="00154713"/>
    <w:rsid w:val="001649BA"/>
    <w:rsid w:val="00172CA3"/>
    <w:rsid w:val="0017409D"/>
    <w:rsid w:val="00174267"/>
    <w:rsid w:val="00174F50"/>
    <w:rsid w:val="00176379"/>
    <w:rsid w:val="00187DF9"/>
    <w:rsid w:val="0019005A"/>
    <w:rsid w:val="0019038E"/>
    <w:rsid w:val="00194BCD"/>
    <w:rsid w:val="00195C01"/>
    <w:rsid w:val="001A0437"/>
    <w:rsid w:val="001A5432"/>
    <w:rsid w:val="001B088E"/>
    <w:rsid w:val="001C3799"/>
    <w:rsid w:val="001D3759"/>
    <w:rsid w:val="001D3A8B"/>
    <w:rsid w:val="001D4CD8"/>
    <w:rsid w:val="001D5180"/>
    <w:rsid w:val="001D6B10"/>
    <w:rsid w:val="001E07AA"/>
    <w:rsid w:val="001E1884"/>
    <w:rsid w:val="001E26C8"/>
    <w:rsid w:val="001F3070"/>
    <w:rsid w:val="001F4739"/>
    <w:rsid w:val="002011C0"/>
    <w:rsid w:val="00201F75"/>
    <w:rsid w:val="00202AFF"/>
    <w:rsid w:val="002130B6"/>
    <w:rsid w:val="00213860"/>
    <w:rsid w:val="00213B63"/>
    <w:rsid w:val="002252EC"/>
    <w:rsid w:val="00235633"/>
    <w:rsid w:val="0023693C"/>
    <w:rsid w:val="00245F0D"/>
    <w:rsid w:val="00247B62"/>
    <w:rsid w:val="00252C86"/>
    <w:rsid w:val="002530A7"/>
    <w:rsid w:val="00254A3B"/>
    <w:rsid w:val="0026118E"/>
    <w:rsid w:val="00272877"/>
    <w:rsid w:val="002854E6"/>
    <w:rsid w:val="0028584C"/>
    <w:rsid w:val="00286059"/>
    <w:rsid w:val="002A67A0"/>
    <w:rsid w:val="002B4BB2"/>
    <w:rsid w:val="002B5116"/>
    <w:rsid w:val="002B5375"/>
    <w:rsid w:val="002C4612"/>
    <w:rsid w:val="002C7D31"/>
    <w:rsid w:val="002D258A"/>
    <w:rsid w:val="002D3622"/>
    <w:rsid w:val="002E1CB2"/>
    <w:rsid w:val="00301D29"/>
    <w:rsid w:val="00305635"/>
    <w:rsid w:val="003109E3"/>
    <w:rsid w:val="00311E83"/>
    <w:rsid w:val="00313F02"/>
    <w:rsid w:val="003144BB"/>
    <w:rsid w:val="00315A3B"/>
    <w:rsid w:val="003241AC"/>
    <w:rsid w:val="00326719"/>
    <w:rsid w:val="00326764"/>
    <w:rsid w:val="00327758"/>
    <w:rsid w:val="00333482"/>
    <w:rsid w:val="00337010"/>
    <w:rsid w:val="00343911"/>
    <w:rsid w:val="00351477"/>
    <w:rsid w:val="0035403A"/>
    <w:rsid w:val="00354A80"/>
    <w:rsid w:val="00354FD3"/>
    <w:rsid w:val="00367C39"/>
    <w:rsid w:val="00370913"/>
    <w:rsid w:val="0037569C"/>
    <w:rsid w:val="00380F88"/>
    <w:rsid w:val="00383EC8"/>
    <w:rsid w:val="00390F6B"/>
    <w:rsid w:val="00391DAA"/>
    <w:rsid w:val="00393672"/>
    <w:rsid w:val="00393D85"/>
    <w:rsid w:val="00393DE8"/>
    <w:rsid w:val="00393FBB"/>
    <w:rsid w:val="003940FA"/>
    <w:rsid w:val="00394C34"/>
    <w:rsid w:val="00394F77"/>
    <w:rsid w:val="0039606A"/>
    <w:rsid w:val="003A082D"/>
    <w:rsid w:val="003B19B4"/>
    <w:rsid w:val="003B1EBB"/>
    <w:rsid w:val="003B2313"/>
    <w:rsid w:val="003C25DD"/>
    <w:rsid w:val="003C2944"/>
    <w:rsid w:val="003D5FD9"/>
    <w:rsid w:val="003D6383"/>
    <w:rsid w:val="003E2858"/>
    <w:rsid w:val="003E3FDC"/>
    <w:rsid w:val="003E519A"/>
    <w:rsid w:val="003F154E"/>
    <w:rsid w:val="003F349A"/>
    <w:rsid w:val="003F4DC7"/>
    <w:rsid w:val="0040302A"/>
    <w:rsid w:val="0042125B"/>
    <w:rsid w:val="00430679"/>
    <w:rsid w:val="00441A01"/>
    <w:rsid w:val="00444227"/>
    <w:rsid w:val="004651C1"/>
    <w:rsid w:val="004704CC"/>
    <w:rsid w:val="00474304"/>
    <w:rsid w:val="00474D38"/>
    <w:rsid w:val="00475148"/>
    <w:rsid w:val="004771C1"/>
    <w:rsid w:val="00481293"/>
    <w:rsid w:val="00483824"/>
    <w:rsid w:val="00485B3B"/>
    <w:rsid w:val="00492C27"/>
    <w:rsid w:val="00497B9A"/>
    <w:rsid w:val="004A2475"/>
    <w:rsid w:val="004A54D3"/>
    <w:rsid w:val="004B0CE5"/>
    <w:rsid w:val="004B4BB7"/>
    <w:rsid w:val="004C795B"/>
    <w:rsid w:val="004D7A65"/>
    <w:rsid w:val="004E2908"/>
    <w:rsid w:val="004F0369"/>
    <w:rsid w:val="004F0FB4"/>
    <w:rsid w:val="004F266D"/>
    <w:rsid w:val="004F307E"/>
    <w:rsid w:val="004F6B09"/>
    <w:rsid w:val="0050042A"/>
    <w:rsid w:val="005031C7"/>
    <w:rsid w:val="005050C3"/>
    <w:rsid w:val="00506D62"/>
    <w:rsid w:val="00514CC0"/>
    <w:rsid w:val="0051610D"/>
    <w:rsid w:val="00520EFE"/>
    <w:rsid w:val="0052106A"/>
    <w:rsid w:val="005324C5"/>
    <w:rsid w:val="0054246F"/>
    <w:rsid w:val="00544831"/>
    <w:rsid w:val="00551DF8"/>
    <w:rsid w:val="005543F9"/>
    <w:rsid w:val="005568E5"/>
    <w:rsid w:val="00557943"/>
    <w:rsid w:val="00557982"/>
    <w:rsid w:val="00561275"/>
    <w:rsid w:val="00564085"/>
    <w:rsid w:val="00565E90"/>
    <w:rsid w:val="00571AAF"/>
    <w:rsid w:val="005863B0"/>
    <w:rsid w:val="005A2074"/>
    <w:rsid w:val="005B1A97"/>
    <w:rsid w:val="005B22B9"/>
    <w:rsid w:val="005C4CD4"/>
    <w:rsid w:val="005C6E5B"/>
    <w:rsid w:val="005E2A9C"/>
    <w:rsid w:val="005E3D43"/>
    <w:rsid w:val="005E5F71"/>
    <w:rsid w:val="005F173F"/>
    <w:rsid w:val="005F2A0F"/>
    <w:rsid w:val="005F3716"/>
    <w:rsid w:val="00600018"/>
    <w:rsid w:val="0060126E"/>
    <w:rsid w:val="006022BB"/>
    <w:rsid w:val="00604335"/>
    <w:rsid w:val="0060746E"/>
    <w:rsid w:val="006101F5"/>
    <w:rsid w:val="0061077D"/>
    <w:rsid w:val="0062605A"/>
    <w:rsid w:val="00644865"/>
    <w:rsid w:val="00647223"/>
    <w:rsid w:val="0066426F"/>
    <w:rsid w:val="00677FA1"/>
    <w:rsid w:val="00693C56"/>
    <w:rsid w:val="006A2E69"/>
    <w:rsid w:val="006A6ED1"/>
    <w:rsid w:val="006B29EE"/>
    <w:rsid w:val="006C1CB7"/>
    <w:rsid w:val="006C584B"/>
    <w:rsid w:val="006D5B24"/>
    <w:rsid w:val="006D745C"/>
    <w:rsid w:val="006E6937"/>
    <w:rsid w:val="006E7BB2"/>
    <w:rsid w:val="006F0628"/>
    <w:rsid w:val="006F1053"/>
    <w:rsid w:val="006F189C"/>
    <w:rsid w:val="00701DFC"/>
    <w:rsid w:val="00716645"/>
    <w:rsid w:val="00732520"/>
    <w:rsid w:val="00734763"/>
    <w:rsid w:val="007353BA"/>
    <w:rsid w:val="00736AB9"/>
    <w:rsid w:val="00741227"/>
    <w:rsid w:val="00746278"/>
    <w:rsid w:val="00752C24"/>
    <w:rsid w:val="007623C1"/>
    <w:rsid w:val="007634A8"/>
    <w:rsid w:val="00764CD3"/>
    <w:rsid w:val="007651F5"/>
    <w:rsid w:val="00766364"/>
    <w:rsid w:val="00770D40"/>
    <w:rsid w:val="00772557"/>
    <w:rsid w:val="00772B2D"/>
    <w:rsid w:val="00775827"/>
    <w:rsid w:val="0077661D"/>
    <w:rsid w:val="007835D5"/>
    <w:rsid w:val="00787787"/>
    <w:rsid w:val="00787BA7"/>
    <w:rsid w:val="0079066B"/>
    <w:rsid w:val="00795670"/>
    <w:rsid w:val="007972C3"/>
    <w:rsid w:val="007B076F"/>
    <w:rsid w:val="007B79E3"/>
    <w:rsid w:val="007C2CF5"/>
    <w:rsid w:val="007D191C"/>
    <w:rsid w:val="007E25CE"/>
    <w:rsid w:val="0080796D"/>
    <w:rsid w:val="00816D69"/>
    <w:rsid w:val="0082414A"/>
    <w:rsid w:val="00825EFB"/>
    <w:rsid w:val="00845EBD"/>
    <w:rsid w:val="00864CE9"/>
    <w:rsid w:val="0086691B"/>
    <w:rsid w:val="00866C29"/>
    <w:rsid w:val="00870101"/>
    <w:rsid w:val="00873FFA"/>
    <w:rsid w:val="00875B72"/>
    <w:rsid w:val="00881F01"/>
    <w:rsid w:val="008B109B"/>
    <w:rsid w:val="008B59F1"/>
    <w:rsid w:val="008B6954"/>
    <w:rsid w:val="008C3454"/>
    <w:rsid w:val="008D04D0"/>
    <w:rsid w:val="008D1D49"/>
    <w:rsid w:val="008D3435"/>
    <w:rsid w:val="008D4235"/>
    <w:rsid w:val="008D4DB7"/>
    <w:rsid w:val="008D6342"/>
    <w:rsid w:val="008D7EAF"/>
    <w:rsid w:val="008D7F1F"/>
    <w:rsid w:val="008E2B3E"/>
    <w:rsid w:val="008E484E"/>
    <w:rsid w:val="008E5FDE"/>
    <w:rsid w:val="00901A45"/>
    <w:rsid w:val="00901B7F"/>
    <w:rsid w:val="00922898"/>
    <w:rsid w:val="00925B4F"/>
    <w:rsid w:val="00944673"/>
    <w:rsid w:val="00944B49"/>
    <w:rsid w:val="00950405"/>
    <w:rsid w:val="009516EB"/>
    <w:rsid w:val="00967FD4"/>
    <w:rsid w:val="0097088B"/>
    <w:rsid w:val="00974BBB"/>
    <w:rsid w:val="009763F2"/>
    <w:rsid w:val="00984DA1"/>
    <w:rsid w:val="009942B9"/>
    <w:rsid w:val="00996249"/>
    <w:rsid w:val="009A096B"/>
    <w:rsid w:val="009A2756"/>
    <w:rsid w:val="009A5103"/>
    <w:rsid w:val="009A5DF9"/>
    <w:rsid w:val="009B3D74"/>
    <w:rsid w:val="009C721D"/>
    <w:rsid w:val="009D5491"/>
    <w:rsid w:val="009F7806"/>
    <w:rsid w:val="009F7D42"/>
    <w:rsid w:val="00A02E79"/>
    <w:rsid w:val="00A07A3B"/>
    <w:rsid w:val="00A10BF3"/>
    <w:rsid w:val="00A112CC"/>
    <w:rsid w:val="00A11F43"/>
    <w:rsid w:val="00A14CD6"/>
    <w:rsid w:val="00A25B05"/>
    <w:rsid w:val="00A27F4F"/>
    <w:rsid w:val="00A408CB"/>
    <w:rsid w:val="00A4306D"/>
    <w:rsid w:val="00A44623"/>
    <w:rsid w:val="00A506E6"/>
    <w:rsid w:val="00A51CCF"/>
    <w:rsid w:val="00A57A39"/>
    <w:rsid w:val="00A60979"/>
    <w:rsid w:val="00A63AFA"/>
    <w:rsid w:val="00A6550F"/>
    <w:rsid w:val="00A66373"/>
    <w:rsid w:val="00A6769E"/>
    <w:rsid w:val="00A7159F"/>
    <w:rsid w:val="00A7221F"/>
    <w:rsid w:val="00A80BDD"/>
    <w:rsid w:val="00A8479B"/>
    <w:rsid w:val="00A86D5B"/>
    <w:rsid w:val="00A93B05"/>
    <w:rsid w:val="00AA4AF7"/>
    <w:rsid w:val="00AA6CA5"/>
    <w:rsid w:val="00AB76C4"/>
    <w:rsid w:val="00AC0728"/>
    <w:rsid w:val="00AD0FC7"/>
    <w:rsid w:val="00AD2316"/>
    <w:rsid w:val="00AD417B"/>
    <w:rsid w:val="00AD56CC"/>
    <w:rsid w:val="00AD62A7"/>
    <w:rsid w:val="00B035CD"/>
    <w:rsid w:val="00B05AA0"/>
    <w:rsid w:val="00B06A0E"/>
    <w:rsid w:val="00B1281D"/>
    <w:rsid w:val="00B15A8D"/>
    <w:rsid w:val="00B15B9E"/>
    <w:rsid w:val="00B16D55"/>
    <w:rsid w:val="00B314D8"/>
    <w:rsid w:val="00B331C8"/>
    <w:rsid w:val="00B510C8"/>
    <w:rsid w:val="00B530EB"/>
    <w:rsid w:val="00B54F2D"/>
    <w:rsid w:val="00B572A3"/>
    <w:rsid w:val="00B607FE"/>
    <w:rsid w:val="00B77ECA"/>
    <w:rsid w:val="00B828F1"/>
    <w:rsid w:val="00B854AD"/>
    <w:rsid w:val="00B85EC7"/>
    <w:rsid w:val="00B9289A"/>
    <w:rsid w:val="00B93646"/>
    <w:rsid w:val="00B942E2"/>
    <w:rsid w:val="00B9437F"/>
    <w:rsid w:val="00BA392C"/>
    <w:rsid w:val="00BC143A"/>
    <w:rsid w:val="00BD07DA"/>
    <w:rsid w:val="00BD0BAD"/>
    <w:rsid w:val="00BD2B81"/>
    <w:rsid w:val="00BD53BE"/>
    <w:rsid w:val="00BE15DE"/>
    <w:rsid w:val="00BE5063"/>
    <w:rsid w:val="00BE559E"/>
    <w:rsid w:val="00BF43A6"/>
    <w:rsid w:val="00C027FE"/>
    <w:rsid w:val="00C0665D"/>
    <w:rsid w:val="00C116CB"/>
    <w:rsid w:val="00C16FE2"/>
    <w:rsid w:val="00C35458"/>
    <w:rsid w:val="00C41200"/>
    <w:rsid w:val="00C44C4C"/>
    <w:rsid w:val="00C62776"/>
    <w:rsid w:val="00C66A36"/>
    <w:rsid w:val="00C73E3B"/>
    <w:rsid w:val="00C8016A"/>
    <w:rsid w:val="00C822D8"/>
    <w:rsid w:val="00C94C95"/>
    <w:rsid w:val="00C96EF4"/>
    <w:rsid w:val="00C974D9"/>
    <w:rsid w:val="00CA1638"/>
    <w:rsid w:val="00CB014F"/>
    <w:rsid w:val="00CB48BD"/>
    <w:rsid w:val="00CB4B81"/>
    <w:rsid w:val="00CB75F6"/>
    <w:rsid w:val="00CC4F3A"/>
    <w:rsid w:val="00CC6BD7"/>
    <w:rsid w:val="00CC7FD2"/>
    <w:rsid w:val="00CD047B"/>
    <w:rsid w:val="00CD1F90"/>
    <w:rsid w:val="00CD47E0"/>
    <w:rsid w:val="00CD60C8"/>
    <w:rsid w:val="00CD6F01"/>
    <w:rsid w:val="00CE0F8F"/>
    <w:rsid w:val="00CF53E4"/>
    <w:rsid w:val="00D047AB"/>
    <w:rsid w:val="00D15CEE"/>
    <w:rsid w:val="00D16B6D"/>
    <w:rsid w:val="00D1729C"/>
    <w:rsid w:val="00D227D6"/>
    <w:rsid w:val="00D31EEE"/>
    <w:rsid w:val="00D32E86"/>
    <w:rsid w:val="00D340A6"/>
    <w:rsid w:val="00D3718F"/>
    <w:rsid w:val="00D372B2"/>
    <w:rsid w:val="00D40167"/>
    <w:rsid w:val="00D51D46"/>
    <w:rsid w:val="00D61708"/>
    <w:rsid w:val="00D62757"/>
    <w:rsid w:val="00D638D8"/>
    <w:rsid w:val="00D77779"/>
    <w:rsid w:val="00D85CBD"/>
    <w:rsid w:val="00D919F6"/>
    <w:rsid w:val="00D91ABE"/>
    <w:rsid w:val="00D953CF"/>
    <w:rsid w:val="00D97048"/>
    <w:rsid w:val="00DA7A98"/>
    <w:rsid w:val="00DB0A0A"/>
    <w:rsid w:val="00DB0CA8"/>
    <w:rsid w:val="00DB20A4"/>
    <w:rsid w:val="00DC4B66"/>
    <w:rsid w:val="00DD4398"/>
    <w:rsid w:val="00DE3FCF"/>
    <w:rsid w:val="00DE5453"/>
    <w:rsid w:val="00DF0B8E"/>
    <w:rsid w:val="00DF1A2D"/>
    <w:rsid w:val="00DF5141"/>
    <w:rsid w:val="00DF789F"/>
    <w:rsid w:val="00DF7A63"/>
    <w:rsid w:val="00E00B23"/>
    <w:rsid w:val="00E02634"/>
    <w:rsid w:val="00E035D3"/>
    <w:rsid w:val="00E03E59"/>
    <w:rsid w:val="00E0794F"/>
    <w:rsid w:val="00E101F7"/>
    <w:rsid w:val="00E20EE7"/>
    <w:rsid w:val="00E32F61"/>
    <w:rsid w:val="00E36580"/>
    <w:rsid w:val="00E37C4C"/>
    <w:rsid w:val="00E402E8"/>
    <w:rsid w:val="00E47389"/>
    <w:rsid w:val="00E558DB"/>
    <w:rsid w:val="00E5630B"/>
    <w:rsid w:val="00E57945"/>
    <w:rsid w:val="00E639AD"/>
    <w:rsid w:val="00E65296"/>
    <w:rsid w:val="00E669D5"/>
    <w:rsid w:val="00E66CA7"/>
    <w:rsid w:val="00E703E9"/>
    <w:rsid w:val="00E81CA0"/>
    <w:rsid w:val="00E82419"/>
    <w:rsid w:val="00E82746"/>
    <w:rsid w:val="00E87D34"/>
    <w:rsid w:val="00E91A0C"/>
    <w:rsid w:val="00E92929"/>
    <w:rsid w:val="00E92B59"/>
    <w:rsid w:val="00E95492"/>
    <w:rsid w:val="00E975DC"/>
    <w:rsid w:val="00EA21D2"/>
    <w:rsid w:val="00EA37D8"/>
    <w:rsid w:val="00EA5C72"/>
    <w:rsid w:val="00EB2328"/>
    <w:rsid w:val="00EB2BF0"/>
    <w:rsid w:val="00EB5656"/>
    <w:rsid w:val="00EB7EF1"/>
    <w:rsid w:val="00EC5651"/>
    <w:rsid w:val="00EC567F"/>
    <w:rsid w:val="00ED3D61"/>
    <w:rsid w:val="00ED431D"/>
    <w:rsid w:val="00EE1136"/>
    <w:rsid w:val="00EF0CB0"/>
    <w:rsid w:val="00EF6892"/>
    <w:rsid w:val="00EF6CDA"/>
    <w:rsid w:val="00F125A9"/>
    <w:rsid w:val="00F1451B"/>
    <w:rsid w:val="00F20694"/>
    <w:rsid w:val="00F27B3D"/>
    <w:rsid w:val="00F32901"/>
    <w:rsid w:val="00F34F31"/>
    <w:rsid w:val="00F3767D"/>
    <w:rsid w:val="00F41EAD"/>
    <w:rsid w:val="00F43057"/>
    <w:rsid w:val="00F46E6B"/>
    <w:rsid w:val="00F60D19"/>
    <w:rsid w:val="00F61F26"/>
    <w:rsid w:val="00F62B5E"/>
    <w:rsid w:val="00F70A59"/>
    <w:rsid w:val="00F70C3F"/>
    <w:rsid w:val="00F7115D"/>
    <w:rsid w:val="00F82C5B"/>
    <w:rsid w:val="00FA0E28"/>
    <w:rsid w:val="00FA735E"/>
    <w:rsid w:val="00FA7389"/>
    <w:rsid w:val="00FC04DF"/>
    <w:rsid w:val="00FC0E81"/>
    <w:rsid w:val="00FC0EF2"/>
    <w:rsid w:val="00FC422F"/>
    <w:rsid w:val="00FD03F3"/>
    <w:rsid w:val="00FD1491"/>
    <w:rsid w:val="00FD1ADD"/>
    <w:rsid w:val="00FD525C"/>
    <w:rsid w:val="00FF67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enu v:ext="edit" strokecolor="#c00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E5FDE"/>
    <w:rPr>
      <w:rFonts w:ascii="EucrosiaUPC" w:hAnsi="EucrosiaUPC" w:cs="EucrosiaUPC"/>
      <w:sz w:val="32"/>
      <w:szCs w:val="32"/>
    </w:rPr>
  </w:style>
  <w:style w:type="paragraph" w:styleId="1">
    <w:name w:val="heading 1"/>
    <w:basedOn w:val="a0"/>
    <w:next w:val="a0"/>
    <w:qFormat/>
    <w:rsid w:val="002A67A0"/>
    <w:pPr>
      <w:keepNext/>
      <w:jc w:val="center"/>
      <w:outlineLvl w:val="0"/>
    </w:pPr>
    <w:rPr>
      <w:rFonts w:ascii="CordiaUPC" w:hAnsi="CordiaUPC" w:cs="CordiaUPC"/>
      <w:b/>
      <w:bCs/>
      <w:sz w:val="48"/>
      <w:szCs w:val="48"/>
    </w:rPr>
  </w:style>
  <w:style w:type="paragraph" w:styleId="2">
    <w:name w:val="heading 2"/>
    <w:basedOn w:val="a0"/>
    <w:next w:val="a0"/>
    <w:qFormat/>
    <w:rsid w:val="002A67A0"/>
    <w:pPr>
      <w:keepNext/>
      <w:jc w:val="center"/>
      <w:outlineLvl w:val="1"/>
    </w:pPr>
    <w:rPr>
      <w:rFonts w:ascii="CordiaUPC" w:hAnsi="CordiaUPC" w:cs="CordiaUPC"/>
      <w:b/>
      <w:bCs/>
      <w:u w:val="single"/>
    </w:rPr>
  </w:style>
  <w:style w:type="paragraph" w:styleId="3">
    <w:name w:val="heading 3"/>
    <w:basedOn w:val="a0"/>
    <w:next w:val="a0"/>
    <w:qFormat/>
    <w:rsid w:val="002A67A0"/>
    <w:pPr>
      <w:keepNext/>
      <w:outlineLvl w:val="2"/>
    </w:pPr>
    <w:rPr>
      <w:rFonts w:ascii="CordiaUPC" w:hAnsi="CordiaUPC" w:cs="CordiaUPC"/>
      <w:b/>
      <w:bCs/>
    </w:rPr>
  </w:style>
  <w:style w:type="paragraph" w:styleId="4">
    <w:name w:val="heading 4"/>
    <w:basedOn w:val="a0"/>
    <w:next w:val="a0"/>
    <w:qFormat/>
    <w:rsid w:val="002A67A0"/>
    <w:pPr>
      <w:keepNext/>
      <w:outlineLvl w:val="3"/>
    </w:pPr>
    <w:rPr>
      <w:rFonts w:ascii="CordiaUPC" w:hAnsi="CordiaUPC" w:cs="CordiaUPC"/>
      <w:b/>
      <w:bCs/>
      <w:u w:val="single"/>
    </w:rPr>
  </w:style>
  <w:style w:type="paragraph" w:styleId="5">
    <w:name w:val="heading 5"/>
    <w:basedOn w:val="a0"/>
    <w:next w:val="a0"/>
    <w:qFormat/>
    <w:rsid w:val="002A67A0"/>
    <w:pPr>
      <w:keepNext/>
      <w:jc w:val="both"/>
      <w:outlineLvl w:val="4"/>
    </w:pPr>
    <w:rPr>
      <w:rFonts w:ascii="Cordia New" w:hAnsi="Cordia New" w:cs="Cordia New"/>
      <w:b/>
      <w:bCs/>
    </w:rPr>
  </w:style>
  <w:style w:type="paragraph" w:styleId="6">
    <w:name w:val="heading 6"/>
    <w:basedOn w:val="a0"/>
    <w:next w:val="a0"/>
    <w:qFormat/>
    <w:rsid w:val="002A67A0"/>
    <w:pPr>
      <w:keepNext/>
      <w:jc w:val="both"/>
      <w:outlineLvl w:val="5"/>
    </w:pPr>
    <w:rPr>
      <w:rFonts w:ascii="Cordia New" w:eastAsia="Cordia New" w:hAnsi="Cordia New" w:cs="Cordia New"/>
      <w:b/>
      <w:bCs/>
    </w:rPr>
  </w:style>
  <w:style w:type="paragraph" w:styleId="7">
    <w:name w:val="heading 7"/>
    <w:basedOn w:val="a0"/>
    <w:next w:val="a0"/>
    <w:qFormat/>
    <w:rsid w:val="002A67A0"/>
    <w:pPr>
      <w:keepNext/>
      <w:ind w:left="720" w:firstLine="720"/>
      <w:jc w:val="both"/>
      <w:outlineLvl w:val="6"/>
    </w:pPr>
    <w:rPr>
      <w:rFonts w:ascii="Cordia New" w:hAnsi="Cordia New" w:cs="Cordia New"/>
      <w:b/>
      <w:bCs/>
    </w:rPr>
  </w:style>
  <w:style w:type="paragraph" w:styleId="8">
    <w:name w:val="heading 8"/>
    <w:basedOn w:val="a0"/>
    <w:next w:val="a0"/>
    <w:qFormat/>
    <w:rsid w:val="002A67A0"/>
    <w:pPr>
      <w:keepNext/>
      <w:jc w:val="both"/>
      <w:outlineLvl w:val="7"/>
    </w:pPr>
    <w:rPr>
      <w:rFonts w:ascii="CordiaUPC" w:hAnsi="CordiaUPC" w:cs="CordiaUPC"/>
      <w:b/>
      <w:bCs/>
      <w:u w:val="single"/>
    </w:rPr>
  </w:style>
  <w:style w:type="paragraph" w:styleId="9">
    <w:name w:val="heading 9"/>
    <w:basedOn w:val="a0"/>
    <w:next w:val="a0"/>
    <w:qFormat/>
    <w:rsid w:val="002A67A0"/>
    <w:pPr>
      <w:keepNext/>
      <w:ind w:left="4320"/>
      <w:jc w:val="center"/>
      <w:outlineLvl w:val="8"/>
    </w:pPr>
    <w:rPr>
      <w:rFonts w:ascii="CordiaUPC" w:hAnsi="CordiaUPC" w:cs="CordiaUPC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macro"/>
    <w:semiHidden/>
    <w:rsid w:val="002A67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EucrosiaUPC" w:hAnsi="EucrosiaUPC" w:cs="EucrosiaUPC"/>
      <w:sz w:val="28"/>
      <w:szCs w:val="28"/>
    </w:rPr>
  </w:style>
  <w:style w:type="paragraph" w:styleId="a5">
    <w:name w:val="Body Text"/>
    <w:basedOn w:val="a0"/>
    <w:link w:val="a6"/>
    <w:rsid w:val="002A67A0"/>
    <w:pPr>
      <w:jc w:val="both"/>
    </w:pPr>
    <w:rPr>
      <w:rFonts w:ascii="Cordia New" w:hAnsi="Cordia New" w:cs="Angsana New"/>
    </w:rPr>
  </w:style>
  <w:style w:type="paragraph" w:styleId="a7">
    <w:name w:val="Title"/>
    <w:basedOn w:val="a0"/>
    <w:qFormat/>
    <w:rsid w:val="002A67A0"/>
    <w:pPr>
      <w:jc w:val="center"/>
    </w:pPr>
    <w:rPr>
      <w:rFonts w:ascii="Times New Roman" w:eastAsia="Cordia New" w:hAnsi="Times New Roman"/>
      <w:b/>
      <w:bCs/>
      <w:sz w:val="48"/>
      <w:szCs w:val="48"/>
      <w:lang w:eastAsia="th-TH"/>
    </w:rPr>
  </w:style>
  <w:style w:type="paragraph" w:styleId="30">
    <w:name w:val="Body Text 3"/>
    <w:basedOn w:val="a0"/>
    <w:rsid w:val="002A67A0"/>
    <w:pPr>
      <w:jc w:val="both"/>
    </w:pPr>
    <w:rPr>
      <w:rFonts w:ascii="Cordia New" w:eastAsia="Cordia New" w:hAnsi="Cordia New" w:cs="Cordia New"/>
    </w:rPr>
  </w:style>
  <w:style w:type="paragraph" w:styleId="a8">
    <w:name w:val="Body Text Indent"/>
    <w:basedOn w:val="a0"/>
    <w:rsid w:val="002A67A0"/>
    <w:pPr>
      <w:ind w:left="720" w:firstLine="720"/>
      <w:jc w:val="both"/>
    </w:pPr>
    <w:rPr>
      <w:rFonts w:ascii="CordiaUPC" w:hAnsi="CordiaUPC" w:cs="CordiaUPC"/>
    </w:rPr>
  </w:style>
  <w:style w:type="paragraph" w:styleId="20">
    <w:name w:val="Body Text Indent 2"/>
    <w:basedOn w:val="a0"/>
    <w:rsid w:val="002A67A0"/>
    <w:pPr>
      <w:tabs>
        <w:tab w:val="left" w:pos="1276"/>
      </w:tabs>
      <w:ind w:firstLine="1440"/>
      <w:jc w:val="thaiDistribute"/>
    </w:pPr>
    <w:rPr>
      <w:rFonts w:ascii="Cordia New" w:hAnsi="Cordia New" w:cs="Cordia New"/>
    </w:rPr>
  </w:style>
  <w:style w:type="paragraph" w:styleId="31">
    <w:name w:val="Body Text Indent 3"/>
    <w:basedOn w:val="a0"/>
    <w:rsid w:val="002A67A0"/>
    <w:pPr>
      <w:ind w:firstLine="720"/>
      <w:jc w:val="both"/>
    </w:pPr>
    <w:rPr>
      <w:rFonts w:ascii="CordiaUPC" w:hAnsi="CordiaUPC" w:cs="CordiaUPC"/>
    </w:rPr>
  </w:style>
  <w:style w:type="paragraph" w:styleId="21">
    <w:name w:val="Body Text 2"/>
    <w:basedOn w:val="a0"/>
    <w:rsid w:val="002A67A0"/>
    <w:pPr>
      <w:ind w:right="424"/>
      <w:jc w:val="both"/>
    </w:pPr>
    <w:rPr>
      <w:rFonts w:ascii="CordiaUPC" w:hAnsi="CordiaUPC" w:cs="CordiaUPC"/>
    </w:rPr>
  </w:style>
  <w:style w:type="paragraph" w:styleId="a9">
    <w:name w:val="Block Text"/>
    <w:basedOn w:val="a0"/>
    <w:rsid w:val="002A67A0"/>
    <w:pPr>
      <w:tabs>
        <w:tab w:val="left" w:pos="426"/>
        <w:tab w:val="left" w:pos="8505"/>
      </w:tabs>
      <w:ind w:left="284" w:right="424"/>
      <w:jc w:val="both"/>
    </w:pPr>
    <w:rPr>
      <w:rFonts w:ascii="CordiaUPC" w:hAnsi="CordiaUPC" w:cs="CordiaUPC"/>
    </w:rPr>
  </w:style>
  <w:style w:type="paragraph" w:styleId="a">
    <w:name w:val="List Bullet"/>
    <w:basedOn w:val="a0"/>
    <w:autoRedefine/>
    <w:rsid w:val="002A67A0"/>
    <w:pPr>
      <w:numPr>
        <w:numId w:val="1"/>
      </w:numPr>
    </w:pPr>
  </w:style>
  <w:style w:type="character" w:styleId="aa">
    <w:name w:val="Hyperlink"/>
    <w:rsid w:val="002A67A0"/>
    <w:rPr>
      <w:color w:val="0000FF"/>
      <w:u w:val="single"/>
      <w:lang w:bidi="th-TH"/>
    </w:rPr>
  </w:style>
  <w:style w:type="character" w:styleId="ab">
    <w:name w:val="FollowedHyperlink"/>
    <w:rsid w:val="002A67A0"/>
    <w:rPr>
      <w:color w:val="800080"/>
      <w:u w:val="single"/>
      <w:lang w:bidi="th-TH"/>
    </w:rPr>
  </w:style>
  <w:style w:type="paragraph" w:styleId="ac">
    <w:name w:val="caption"/>
    <w:basedOn w:val="a0"/>
    <w:next w:val="a0"/>
    <w:qFormat/>
    <w:rsid w:val="002A67A0"/>
    <w:pPr>
      <w:jc w:val="center"/>
    </w:pPr>
    <w:rPr>
      <w:rFonts w:eastAsia="Cordia New"/>
      <w:b/>
      <w:bCs/>
      <w:sz w:val="36"/>
      <w:szCs w:val="36"/>
    </w:rPr>
  </w:style>
  <w:style w:type="paragraph" w:styleId="ad">
    <w:name w:val="Balloon Text"/>
    <w:basedOn w:val="a0"/>
    <w:link w:val="ae"/>
    <w:rsid w:val="00383EC8"/>
    <w:rPr>
      <w:rFonts w:ascii="Tahoma" w:hAnsi="Tahoma" w:cs="Angsana New"/>
      <w:sz w:val="16"/>
      <w:szCs w:val="20"/>
    </w:rPr>
  </w:style>
  <w:style w:type="character" w:customStyle="1" w:styleId="ae">
    <w:name w:val="ข้อความบอลลูน อักขระ"/>
    <w:link w:val="ad"/>
    <w:rsid w:val="00383EC8"/>
    <w:rPr>
      <w:rFonts w:ascii="Tahoma" w:hAnsi="Tahoma" w:cs="Angsana New"/>
      <w:sz w:val="16"/>
    </w:rPr>
  </w:style>
  <w:style w:type="character" w:customStyle="1" w:styleId="a6">
    <w:name w:val="เนื้อความ อักขระ"/>
    <w:link w:val="a5"/>
    <w:rsid w:val="008E5FDE"/>
    <w:rPr>
      <w:rFonts w:ascii="Cordia New" w:hAnsi="Cordia New" w:cs="Cordia New"/>
      <w:sz w:val="32"/>
      <w:szCs w:val="32"/>
    </w:rPr>
  </w:style>
  <w:style w:type="paragraph" w:styleId="af">
    <w:name w:val="List Paragraph"/>
    <w:basedOn w:val="a0"/>
    <w:uiPriority w:val="34"/>
    <w:qFormat/>
    <w:rsid w:val="00113CF8"/>
    <w:pPr>
      <w:ind w:left="720"/>
      <w:contextualSpacing/>
    </w:pPr>
    <w:rPr>
      <w:rFonts w:cs="Angsana New"/>
      <w:szCs w:val="40"/>
    </w:rPr>
  </w:style>
  <w:style w:type="table" w:styleId="af0">
    <w:name w:val="Table Grid"/>
    <w:basedOn w:val="a2"/>
    <w:uiPriority w:val="59"/>
    <w:rsid w:val="002130B6"/>
    <w:rPr>
      <w:rFonts w:ascii="Calibri" w:eastAsia="Calibri" w:hAnsi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0"/>
    <w:link w:val="af2"/>
    <w:uiPriority w:val="99"/>
    <w:rsid w:val="005A207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f2">
    <w:name w:val="หัวกระดาษ อักขระ"/>
    <w:basedOn w:val="a1"/>
    <w:link w:val="af1"/>
    <w:uiPriority w:val="99"/>
    <w:rsid w:val="005A2074"/>
    <w:rPr>
      <w:rFonts w:ascii="EucrosiaUPC" w:hAnsi="EucrosiaUPC" w:cs="Angsana New"/>
      <w:sz w:val="32"/>
      <w:szCs w:val="40"/>
    </w:rPr>
  </w:style>
  <w:style w:type="paragraph" w:styleId="af3">
    <w:name w:val="footer"/>
    <w:basedOn w:val="a0"/>
    <w:link w:val="af4"/>
    <w:rsid w:val="005A207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f4">
    <w:name w:val="ท้ายกระดาษ อักขระ"/>
    <w:basedOn w:val="a1"/>
    <w:link w:val="af3"/>
    <w:rsid w:val="005A2074"/>
    <w:rPr>
      <w:rFonts w:ascii="EucrosiaUPC" w:hAnsi="EucrosiaUPC" w:cs="Angsana New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5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6F72F-6D42-4270-8B60-2EA8C917F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609</Words>
  <Characters>3475</Characters>
  <Application>Microsoft Office Word</Application>
  <DocSecurity>0</DocSecurity>
  <Lines>28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Ethan Frome</vt:lpstr>
      <vt:lpstr>Ethan Frome</vt:lpstr>
    </vt:vector>
  </TitlesOfParts>
  <Company>CITC</Company>
  <LinksUpToDate>false</LinksUpToDate>
  <CharactersWithSpaces>4076</CharactersWithSpaces>
  <SharedDoc>false</SharedDoc>
  <HLinks>
    <vt:vector size="6" baseType="variant">
      <vt:variant>
        <vt:i4>6488082</vt:i4>
      </vt:variant>
      <vt:variant>
        <vt:i4>6</vt:i4>
      </vt:variant>
      <vt:variant>
        <vt:i4>0</vt:i4>
      </vt:variant>
      <vt:variant>
        <vt:i4>5</vt:i4>
      </vt:variant>
      <vt:variant>
        <vt:lpwstr>mailto:pinratn.n@ited.kmutnb.ac.th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Admin</cp:lastModifiedBy>
  <cp:revision>7</cp:revision>
  <cp:lastPrinted>2018-04-18T01:29:00Z</cp:lastPrinted>
  <dcterms:created xsi:type="dcterms:W3CDTF">2021-03-15T05:41:00Z</dcterms:created>
  <dcterms:modified xsi:type="dcterms:W3CDTF">2021-03-15T07:12:00Z</dcterms:modified>
</cp:coreProperties>
</file>